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D3A951" w14:textId="77777777" w:rsidR="0006339F" w:rsidRDefault="0006339F" w:rsidP="00427889">
      <w:pPr>
        <w:jc w:val="center"/>
        <w:rPr>
          <w:rFonts w:ascii="Arial" w:hAnsi="Arial" w:cs="Arial"/>
          <w:sz w:val="40"/>
          <w:szCs w:val="40"/>
        </w:rPr>
      </w:pPr>
    </w:p>
    <w:p w14:paraId="0CE8931D" w14:textId="665EC50D" w:rsidR="00724063" w:rsidRPr="00724063" w:rsidRDefault="00724063" w:rsidP="00724063">
      <w:pPr>
        <w:rPr>
          <w:rFonts w:ascii="Arial" w:hAnsi="Arial" w:cs="Arial"/>
          <w:szCs w:val="20"/>
        </w:rPr>
      </w:pPr>
      <w:bookmarkStart w:id="0" w:name="_Toc472066992"/>
      <w:bookmarkStart w:id="1" w:name="_Toc123812989"/>
      <w:bookmarkStart w:id="2" w:name="_Toc123813405"/>
      <w:bookmarkStart w:id="3" w:name="_Toc123813821"/>
      <w:bookmarkStart w:id="4" w:name="_Toc123814238"/>
      <w:bookmarkStart w:id="5" w:name="_Toc123814654"/>
      <w:bookmarkStart w:id="6" w:name="_Toc123815077"/>
      <w:bookmarkStart w:id="7" w:name="_Toc123815493"/>
      <w:bookmarkStart w:id="8" w:name="_Toc123815915"/>
      <w:bookmarkStart w:id="9" w:name="_Toc123816331"/>
      <w:bookmarkStart w:id="10" w:name="_Toc123812990"/>
      <w:bookmarkStart w:id="11" w:name="_Toc123813406"/>
      <w:bookmarkStart w:id="12" w:name="_Toc123813822"/>
      <w:bookmarkStart w:id="13" w:name="_Toc123814239"/>
      <w:bookmarkStart w:id="14" w:name="_Toc123814655"/>
      <w:bookmarkStart w:id="15" w:name="_Toc123815078"/>
      <w:bookmarkStart w:id="16" w:name="_Toc123815494"/>
      <w:bookmarkStart w:id="17" w:name="_Toc123815916"/>
      <w:bookmarkStart w:id="18" w:name="_Toc123816332"/>
      <w:bookmarkStart w:id="19" w:name="_Toc123813013"/>
      <w:bookmarkStart w:id="20" w:name="_Toc123813429"/>
      <w:bookmarkStart w:id="21" w:name="_Toc123813845"/>
      <w:bookmarkStart w:id="22" w:name="_Toc123814262"/>
      <w:bookmarkStart w:id="23" w:name="_Toc123814678"/>
      <w:bookmarkStart w:id="24" w:name="_Toc123815101"/>
      <w:bookmarkStart w:id="25" w:name="_Toc123815517"/>
      <w:bookmarkStart w:id="26" w:name="_Toc123815939"/>
      <w:bookmarkStart w:id="27" w:name="_Toc123816355"/>
      <w:bookmarkStart w:id="28" w:name="_Toc123655217"/>
      <w:bookmarkStart w:id="29" w:name="_Toc123732261"/>
      <w:bookmarkStart w:id="30" w:name="_Toc123732399"/>
      <w:bookmarkStart w:id="31" w:name="_Toc123732506"/>
      <w:bookmarkStart w:id="32" w:name="_Toc123733614"/>
      <w:bookmarkStart w:id="33" w:name="_Toc123734146"/>
      <w:bookmarkStart w:id="34" w:name="_Toc123734421"/>
      <w:bookmarkStart w:id="35" w:name="_Toc123734689"/>
      <w:bookmarkStart w:id="36" w:name="_Toc123734957"/>
      <w:bookmarkStart w:id="37" w:name="_Toc123736229"/>
      <w:bookmarkStart w:id="38" w:name="_Toc123736495"/>
      <w:bookmarkStart w:id="39" w:name="_Toc123736763"/>
      <w:bookmarkStart w:id="40" w:name="_Toc123737469"/>
      <w:bookmarkStart w:id="41" w:name="_Toc123737745"/>
      <w:bookmarkStart w:id="42" w:name="_Toc123738023"/>
      <w:bookmarkStart w:id="43" w:name="_Toc123738306"/>
      <w:bookmarkStart w:id="44" w:name="_Toc123738588"/>
      <w:bookmarkStart w:id="45" w:name="_Toc123796339"/>
      <w:bookmarkStart w:id="46" w:name="_Toc123796621"/>
      <w:bookmarkStart w:id="47" w:name="_Toc123805740"/>
      <w:bookmarkStart w:id="48" w:name="_Toc123806026"/>
      <w:bookmarkStart w:id="49" w:name="_Toc123806870"/>
      <w:bookmarkStart w:id="50" w:name="_Toc123807719"/>
      <w:bookmarkStart w:id="51" w:name="_Toc123808000"/>
      <w:bookmarkStart w:id="52" w:name="_Toc123808284"/>
      <w:bookmarkStart w:id="53" w:name="_Toc123808675"/>
      <w:bookmarkStart w:id="54" w:name="_Toc123809066"/>
      <w:bookmarkStart w:id="55" w:name="_Toc123809457"/>
      <w:bookmarkStart w:id="56" w:name="_Toc123809854"/>
      <w:bookmarkStart w:id="57" w:name="_Toc123810636"/>
      <w:bookmarkStart w:id="58" w:name="_Toc123811032"/>
      <w:bookmarkStart w:id="59" w:name="_Toc123811424"/>
      <w:bookmarkStart w:id="60" w:name="_Toc123811821"/>
      <w:bookmarkStart w:id="61" w:name="_Toc123812212"/>
      <w:bookmarkStart w:id="62" w:name="_Toc123811816"/>
      <w:bookmarkStart w:id="63" w:name="_Toc123813014"/>
      <w:bookmarkStart w:id="64" w:name="_Toc123813430"/>
      <w:bookmarkStart w:id="65" w:name="_Toc123813846"/>
      <w:bookmarkStart w:id="66" w:name="_Toc123814263"/>
      <w:bookmarkStart w:id="67" w:name="_Toc123814679"/>
      <w:bookmarkStart w:id="68" w:name="_Toc123815102"/>
      <w:bookmarkStart w:id="69" w:name="_Toc123815518"/>
      <w:bookmarkStart w:id="70" w:name="_Toc123815940"/>
      <w:bookmarkStart w:id="71" w:name="_Toc123816356"/>
      <w:bookmarkStart w:id="72" w:name="_Toc123655218"/>
      <w:bookmarkStart w:id="73" w:name="_Toc123732262"/>
      <w:bookmarkStart w:id="74" w:name="_Toc123732400"/>
      <w:bookmarkStart w:id="75" w:name="_Toc123732507"/>
      <w:bookmarkStart w:id="76" w:name="_Toc123733615"/>
      <w:bookmarkStart w:id="77" w:name="_Toc123734147"/>
      <w:bookmarkStart w:id="78" w:name="_Toc123734422"/>
      <w:bookmarkStart w:id="79" w:name="_Toc123734690"/>
      <w:bookmarkStart w:id="80" w:name="_Toc123734958"/>
      <w:bookmarkStart w:id="81" w:name="_Toc123736230"/>
      <w:bookmarkStart w:id="82" w:name="_Toc123736496"/>
      <w:bookmarkStart w:id="83" w:name="_Toc123736764"/>
      <w:bookmarkStart w:id="84" w:name="_Toc123737470"/>
      <w:bookmarkStart w:id="85" w:name="_Toc123737746"/>
      <w:bookmarkStart w:id="86" w:name="_Toc123738024"/>
      <w:bookmarkStart w:id="87" w:name="_Toc123738307"/>
      <w:bookmarkStart w:id="88" w:name="_Toc123738589"/>
      <w:bookmarkStart w:id="89" w:name="_Toc123796340"/>
      <w:bookmarkStart w:id="90" w:name="_Toc123796622"/>
      <w:bookmarkStart w:id="91" w:name="_Toc123805741"/>
      <w:bookmarkStart w:id="92" w:name="_Toc123806027"/>
      <w:bookmarkStart w:id="93" w:name="_Toc123806871"/>
      <w:bookmarkStart w:id="94" w:name="_Toc123807720"/>
      <w:bookmarkStart w:id="95" w:name="_Toc123808001"/>
      <w:bookmarkStart w:id="96" w:name="_Toc123808285"/>
      <w:bookmarkStart w:id="97" w:name="_Toc123808676"/>
      <w:bookmarkStart w:id="98" w:name="_Toc123809067"/>
      <w:bookmarkStart w:id="99" w:name="_Toc123809458"/>
      <w:bookmarkStart w:id="100" w:name="_Toc123809855"/>
      <w:bookmarkStart w:id="101" w:name="_Toc123810637"/>
      <w:bookmarkStart w:id="102" w:name="_Toc123811033"/>
      <w:bookmarkStart w:id="103" w:name="_Toc123811425"/>
      <w:bookmarkStart w:id="104" w:name="_Toc123811822"/>
      <w:bookmarkStart w:id="105" w:name="_Toc123812213"/>
      <w:bookmarkStart w:id="106" w:name="_Toc123811817"/>
      <w:bookmarkStart w:id="107" w:name="_Toc123813015"/>
      <w:bookmarkStart w:id="108" w:name="_Toc123813431"/>
      <w:bookmarkStart w:id="109" w:name="_Toc123813847"/>
      <w:bookmarkStart w:id="110" w:name="_Toc123814264"/>
      <w:bookmarkStart w:id="111" w:name="_Toc123814680"/>
      <w:bookmarkStart w:id="112" w:name="_Toc123815103"/>
      <w:bookmarkStart w:id="113" w:name="_Toc123815519"/>
      <w:bookmarkStart w:id="114" w:name="_Toc123815941"/>
      <w:bookmarkStart w:id="115" w:name="_Toc123816357"/>
      <w:bookmarkStart w:id="116" w:name="_Toc123655219"/>
      <w:bookmarkStart w:id="117" w:name="_Toc123732263"/>
      <w:bookmarkStart w:id="118" w:name="_Toc123732401"/>
      <w:bookmarkStart w:id="119" w:name="_Toc123732508"/>
      <w:bookmarkStart w:id="120" w:name="_Toc123733616"/>
      <w:bookmarkStart w:id="121" w:name="_Toc123734148"/>
      <w:bookmarkStart w:id="122" w:name="_Toc123734423"/>
      <w:bookmarkStart w:id="123" w:name="_Toc123734691"/>
      <w:bookmarkStart w:id="124" w:name="_Toc123734959"/>
      <w:bookmarkStart w:id="125" w:name="_Toc123736231"/>
      <w:bookmarkStart w:id="126" w:name="_Toc123736497"/>
      <w:bookmarkStart w:id="127" w:name="_Toc123736765"/>
      <w:bookmarkStart w:id="128" w:name="_Toc123737471"/>
      <w:bookmarkStart w:id="129" w:name="_Toc123737747"/>
      <w:bookmarkStart w:id="130" w:name="_Toc123738025"/>
      <w:bookmarkStart w:id="131" w:name="_Toc123738308"/>
      <w:bookmarkStart w:id="132" w:name="_Toc123738590"/>
      <w:bookmarkStart w:id="133" w:name="_Toc123796341"/>
      <w:bookmarkStart w:id="134" w:name="_Toc123796623"/>
      <w:bookmarkStart w:id="135" w:name="_Toc123805742"/>
      <w:bookmarkStart w:id="136" w:name="_Toc123806028"/>
      <w:bookmarkStart w:id="137" w:name="_Toc123806872"/>
      <w:bookmarkStart w:id="138" w:name="_Toc123807721"/>
      <w:bookmarkStart w:id="139" w:name="_Toc123808002"/>
      <w:bookmarkStart w:id="140" w:name="_Toc123808286"/>
      <w:bookmarkStart w:id="141" w:name="_Toc123808677"/>
      <w:bookmarkStart w:id="142" w:name="_Toc123809068"/>
      <w:bookmarkStart w:id="143" w:name="_Toc123809459"/>
      <w:bookmarkStart w:id="144" w:name="_Toc123809856"/>
      <w:bookmarkStart w:id="145" w:name="_Toc123810638"/>
      <w:bookmarkStart w:id="146" w:name="_Toc123811034"/>
      <w:bookmarkStart w:id="147" w:name="_Toc123811426"/>
      <w:bookmarkStart w:id="148" w:name="_Toc123811823"/>
      <w:bookmarkStart w:id="149" w:name="_Toc123812214"/>
      <w:bookmarkStart w:id="150" w:name="_Toc123811818"/>
      <w:bookmarkStart w:id="151" w:name="_Toc123813016"/>
      <w:bookmarkStart w:id="152" w:name="_Toc123813432"/>
      <w:bookmarkStart w:id="153" w:name="_Toc123813848"/>
      <w:bookmarkStart w:id="154" w:name="_Toc123814265"/>
      <w:bookmarkStart w:id="155" w:name="_Toc123814681"/>
      <w:bookmarkStart w:id="156" w:name="_Toc123815104"/>
      <w:bookmarkStart w:id="157" w:name="_Toc123815520"/>
      <w:bookmarkStart w:id="158" w:name="_Toc123815942"/>
      <w:bookmarkStart w:id="159" w:name="_Toc123816358"/>
      <w:bookmarkStart w:id="160" w:name="_Toc123655220"/>
      <w:bookmarkStart w:id="161" w:name="_Toc123809460"/>
      <w:bookmarkStart w:id="162" w:name="_Toc123809857"/>
      <w:bookmarkStart w:id="163" w:name="_Toc123811427"/>
      <w:bookmarkStart w:id="164" w:name="_Toc123811824"/>
      <w:bookmarkStart w:id="165" w:name="_Toc125878981"/>
      <w:bookmarkStart w:id="166" w:name="_Toc1296065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724063">
        <w:rPr>
          <w:rFonts w:ascii="Arial" w:hAnsi="Arial" w:cs="Arial"/>
          <w:szCs w:val="20"/>
        </w:rPr>
        <w:t>Załącznik nr 3</w:t>
      </w:r>
    </w:p>
    <w:p w14:paraId="66187744" w14:textId="1EC5C8F8" w:rsidR="00932353" w:rsidRDefault="00724063" w:rsidP="0096555A">
      <w:pPr>
        <w:spacing w:after="240"/>
        <w:ind w:right="-24"/>
        <w:rPr>
          <w:rFonts w:ascii="Arial" w:hAnsi="Arial" w:cs="Arial"/>
          <w:szCs w:val="20"/>
        </w:rPr>
      </w:pPr>
      <w:r w:rsidRPr="00724063">
        <w:rPr>
          <w:rFonts w:ascii="Arial" w:hAnsi="Arial" w:cs="Arial"/>
          <w:szCs w:val="20"/>
        </w:rPr>
        <w:t xml:space="preserve">Kryteria wyboru projektów współfinansowanych ze środków EFS+ w ramach FEP 2021-2027 (nabór wniosków o dofinansowanie projektu w sposób </w:t>
      </w:r>
      <w:r w:rsidR="0008485A">
        <w:rPr>
          <w:rFonts w:ascii="Arial" w:hAnsi="Arial" w:cs="Arial"/>
          <w:szCs w:val="20"/>
        </w:rPr>
        <w:t>niekonkurencyjny</w:t>
      </w:r>
      <w:r w:rsidRPr="00186FCE">
        <w:rPr>
          <w:rFonts w:ascii="Arial" w:hAnsi="Arial" w:cs="Arial"/>
          <w:szCs w:val="20"/>
        </w:rPr>
        <w:t>)</w:t>
      </w:r>
    </w:p>
    <w:p w14:paraId="3C858565" w14:textId="77777777" w:rsidR="0096555A" w:rsidRDefault="0096555A" w:rsidP="007A03CB">
      <w:pPr>
        <w:spacing w:after="240"/>
        <w:ind w:left="709" w:right="-24" w:hanging="709"/>
        <w:rPr>
          <w:rFonts w:ascii="Arial" w:hAnsi="Arial" w:cs="Arial"/>
          <w:szCs w:val="20"/>
        </w:rPr>
      </w:pPr>
    </w:p>
    <w:p w14:paraId="695B49A2" w14:textId="5E49CCA6" w:rsidR="0096555A" w:rsidRDefault="0096555A" w:rsidP="0096555A">
      <w:pPr>
        <w:spacing w:after="240"/>
        <w:ind w:right="-24"/>
        <w:rPr>
          <w:rFonts w:ascii="Arial" w:hAnsi="Arial" w:cs="Arial"/>
          <w:b/>
          <w:sz w:val="32"/>
          <w:szCs w:val="20"/>
        </w:rPr>
      </w:pPr>
      <w:r w:rsidRPr="0096555A">
        <w:rPr>
          <w:rFonts w:ascii="Arial" w:hAnsi="Arial" w:cs="Arial"/>
          <w:b/>
          <w:sz w:val="32"/>
          <w:szCs w:val="20"/>
        </w:rPr>
        <w:t>Kryteria wyboru projektów w ramach programu regionalnego FEP 2021-2027 dla naboru nr</w:t>
      </w:r>
      <w:r w:rsidR="00711B0A">
        <w:rPr>
          <w:rFonts w:ascii="Arial" w:hAnsi="Arial" w:cs="Arial"/>
          <w:b/>
          <w:sz w:val="32"/>
          <w:szCs w:val="20"/>
        </w:rPr>
        <w:t xml:space="preserve"> </w:t>
      </w:r>
      <w:r w:rsidR="00711B0A" w:rsidRPr="00711B0A">
        <w:rPr>
          <w:rFonts w:ascii="Arial" w:hAnsi="Arial" w:cs="Arial"/>
          <w:b/>
          <w:sz w:val="32"/>
          <w:szCs w:val="20"/>
        </w:rPr>
        <w:t>FEPK.07.02-IP.01-001/23</w:t>
      </w:r>
    </w:p>
    <w:p w14:paraId="37256115" w14:textId="5624480B" w:rsidR="00920D76" w:rsidRDefault="0005326E" w:rsidP="003D4C92">
      <w:pPr>
        <w:spacing w:after="120" w:line="276" w:lineRule="auto"/>
        <w:ind w:right="-11"/>
        <w:rPr>
          <w:rFonts w:ascii="Arial" w:hAnsi="Arial" w:cs="Arial"/>
          <w:bCs/>
        </w:rPr>
      </w:pPr>
      <w:r>
        <w:rPr>
          <w:rFonts w:ascii="Arial" w:hAnsi="Arial" w:cs="Arial"/>
        </w:rPr>
        <w:t xml:space="preserve">Niniejszy dokument powstał na podstawie dokumentu pn. </w:t>
      </w:r>
      <w:r w:rsidRPr="000811A6">
        <w:rPr>
          <w:rFonts w:ascii="Arial" w:hAnsi="Arial" w:cs="Arial"/>
        </w:rPr>
        <w:t>KRYTERIA WYBORU PROJEKTÓW DLA POSZCZEGÓLNYCH PRIORYTETÓW I DZIAŁAŃ FEP 2021-2027 – ZAKRES EFS+</w:t>
      </w:r>
      <w:r w:rsidRPr="000811A6">
        <w:rPr>
          <w:rFonts w:ascii="Arial" w:hAnsi="Arial" w:cs="Arial"/>
          <w:bCs/>
        </w:rPr>
        <w:t xml:space="preserve"> - stanowiącego Załącznik nr </w:t>
      </w:r>
      <w:r w:rsidRPr="00711B0A">
        <w:rPr>
          <w:rFonts w:ascii="Arial" w:hAnsi="Arial" w:cs="Arial"/>
          <w:bCs/>
        </w:rPr>
        <w:t>2 do Uchwały Nr 5 / II / 2023,Komitetu Monitorującego program regionalny Fundusze Europejskie dla Podkarpacia 2021-2027 z dnia 25 kwietnia 2023 r.</w:t>
      </w:r>
      <w:r w:rsidRPr="000811A6">
        <w:rPr>
          <w:rFonts w:ascii="Arial" w:hAnsi="Arial" w:cs="Arial"/>
          <w:bCs/>
        </w:rPr>
        <w:t xml:space="preserve"> dostępnego na stronie internetowej</w:t>
      </w:r>
      <w:r>
        <w:rPr>
          <w:rFonts w:ascii="Arial" w:hAnsi="Arial" w:cs="Arial"/>
          <w:bCs/>
        </w:rPr>
        <w:t>:</w:t>
      </w:r>
      <w:r w:rsidRPr="000811A6">
        <w:rPr>
          <w:rFonts w:ascii="Arial" w:hAnsi="Arial" w:cs="Arial"/>
        </w:rPr>
        <w:t xml:space="preserve"> </w:t>
      </w:r>
      <w:hyperlink r:id="rId8" w:history="1">
        <w:r>
          <w:rPr>
            <w:rStyle w:val="Hipercze"/>
            <w:rFonts w:ascii="Arial" w:hAnsi="Arial" w:cs="Arial"/>
            <w:bCs/>
          </w:rPr>
          <w:t>Strona internetowa programu  FEP 2021-2027</w:t>
        </w:r>
      </w:hyperlink>
      <w:r w:rsidRPr="000811A6">
        <w:rPr>
          <w:rFonts w:ascii="Arial" w:hAnsi="Arial" w:cs="Arial"/>
          <w:bCs/>
        </w:rPr>
        <w:t xml:space="preserve"> (</w:t>
      </w:r>
      <w:hyperlink r:id="rId9" w:history="1">
        <w:r w:rsidR="00920D76" w:rsidRPr="008941E6">
          <w:rPr>
            <w:rStyle w:val="Hipercze"/>
            <w:rFonts w:ascii="Arial" w:hAnsi="Arial" w:cs="Arial"/>
            <w:bCs/>
          </w:rPr>
          <w:t>https://funduszeue.podkarpackie.pl</w:t>
        </w:r>
      </w:hyperlink>
      <w:r w:rsidRPr="000811A6">
        <w:rPr>
          <w:rFonts w:ascii="Arial" w:hAnsi="Arial" w:cs="Arial"/>
          <w:bCs/>
        </w:rPr>
        <w:t>)</w:t>
      </w:r>
      <w:r>
        <w:rPr>
          <w:rFonts w:ascii="Arial" w:hAnsi="Arial" w:cs="Arial"/>
          <w:bCs/>
        </w:rPr>
        <w:t>.</w:t>
      </w:r>
    </w:p>
    <w:p w14:paraId="400966D1" w14:textId="77777777" w:rsidR="00CD48B0" w:rsidRPr="00CD48B0" w:rsidRDefault="00932353" w:rsidP="003D4C92">
      <w:pPr>
        <w:spacing w:after="120" w:line="360" w:lineRule="auto"/>
        <w:ind w:right="-11"/>
        <w:rPr>
          <w:rFonts w:ascii="Arial" w:hAnsi="Arial" w:cs="Arial"/>
          <w:noProof/>
        </w:rPr>
      </w:pPr>
      <w:r w:rsidRPr="00931C13">
        <w:rPr>
          <w:rFonts w:ascii="Arial" w:hAnsi="Arial" w:cs="Arial"/>
          <w:b/>
        </w:rPr>
        <w:t>Spis treści</w:t>
      </w:r>
      <w:r w:rsidR="009B4BB3" w:rsidRPr="003D4C92">
        <w:rPr>
          <w:rStyle w:val="Hipercze"/>
          <w:rFonts w:eastAsia="Calibri"/>
          <w:bCs/>
          <w:caps/>
          <w:noProof/>
        </w:rPr>
        <w:fldChar w:fldCharType="begin"/>
      </w:r>
      <w:r w:rsidR="009B4BB3" w:rsidRPr="003D4C92">
        <w:rPr>
          <w:rStyle w:val="Hipercze"/>
          <w:rFonts w:ascii="Arial" w:eastAsia="Calibri" w:hAnsi="Arial" w:cs="Arial"/>
          <w:bCs/>
          <w:caps/>
          <w:noProof/>
        </w:rPr>
        <w:instrText xml:space="preserve"> TOC \o "1-4" \h \z \u </w:instrText>
      </w:r>
      <w:r w:rsidR="009B4BB3" w:rsidRPr="003D4C92">
        <w:rPr>
          <w:rStyle w:val="Hipercze"/>
          <w:rFonts w:eastAsia="Calibri"/>
          <w:bCs/>
          <w:caps/>
          <w:noProof/>
        </w:rPr>
        <w:fldChar w:fldCharType="separate"/>
      </w:r>
    </w:p>
    <w:p w14:paraId="43BA2C21" w14:textId="77777777" w:rsidR="00CD48B0" w:rsidRPr="00CD48B0" w:rsidRDefault="00CD48B0" w:rsidP="00CD48B0">
      <w:pPr>
        <w:pStyle w:val="Spistreci1"/>
        <w:rPr>
          <w:rFonts w:eastAsiaTheme="minorEastAsia"/>
        </w:rPr>
      </w:pPr>
      <w:hyperlink w:anchor="_Toc137623054" w:history="1">
        <w:r w:rsidRPr="00CD48B0">
          <w:rPr>
            <w:rStyle w:val="Hipercze"/>
          </w:rPr>
          <w:t>I.</w:t>
        </w:r>
        <w:r w:rsidRPr="00CD48B0">
          <w:rPr>
            <w:rFonts w:eastAsiaTheme="minorEastAsia"/>
          </w:rPr>
          <w:tab/>
        </w:r>
        <w:r w:rsidRPr="00CD48B0">
          <w:rPr>
            <w:rStyle w:val="Hipercze"/>
          </w:rPr>
          <w:t>MERYTORYCZNE KRYTERIA WYBORU PROJEKTÓW</w:t>
        </w:r>
        <w:r w:rsidRPr="00CD48B0">
          <w:rPr>
            <w:webHidden/>
          </w:rPr>
          <w:tab/>
        </w:r>
        <w:r w:rsidRPr="00CD48B0">
          <w:rPr>
            <w:webHidden/>
          </w:rPr>
          <w:fldChar w:fldCharType="begin"/>
        </w:r>
        <w:r w:rsidRPr="00CD48B0">
          <w:rPr>
            <w:webHidden/>
          </w:rPr>
          <w:instrText xml:space="preserve"> PAGEREF _Toc137623054 \h </w:instrText>
        </w:r>
        <w:r w:rsidRPr="00CD48B0">
          <w:rPr>
            <w:webHidden/>
          </w:rPr>
        </w:r>
        <w:r w:rsidRPr="00CD48B0">
          <w:rPr>
            <w:webHidden/>
          </w:rPr>
          <w:fldChar w:fldCharType="separate"/>
        </w:r>
        <w:r w:rsidRPr="00CD48B0">
          <w:rPr>
            <w:webHidden/>
          </w:rPr>
          <w:t>3</w:t>
        </w:r>
        <w:r w:rsidRPr="00CD48B0">
          <w:rPr>
            <w:webHidden/>
          </w:rPr>
          <w:fldChar w:fldCharType="end"/>
        </w:r>
      </w:hyperlink>
    </w:p>
    <w:p w14:paraId="583BBD69" w14:textId="77777777" w:rsidR="00CD48B0" w:rsidRPr="00CD48B0" w:rsidRDefault="00CD48B0">
      <w:pPr>
        <w:pStyle w:val="Spistreci3"/>
        <w:rPr>
          <w:rFonts w:eastAsiaTheme="minorEastAsia"/>
          <w:iCs w:val="0"/>
          <w:noProof/>
          <w:sz w:val="24"/>
          <w:szCs w:val="24"/>
        </w:rPr>
      </w:pPr>
      <w:hyperlink w:anchor="_Toc137623055" w:history="1">
        <w:r w:rsidRPr="00CD48B0">
          <w:rPr>
            <w:rStyle w:val="Hipercze"/>
            <w:noProof/>
            <w:sz w:val="24"/>
            <w:szCs w:val="24"/>
          </w:rPr>
          <w:t>I.1</w:t>
        </w:r>
        <w:r w:rsidRPr="00CD48B0">
          <w:rPr>
            <w:rFonts w:eastAsiaTheme="minorEastAsia"/>
            <w:iCs w:val="0"/>
            <w:noProof/>
            <w:sz w:val="24"/>
            <w:szCs w:val="24"/>
          </w:rPr>
          <w:tab/>
        </w:r>
        <w:r w:rsidRPr="00CD48B0">
          <w:rPr>
            <w:rStyle w:val="Hipercze"/>
            <w:noProof/>
            <w:sz w:val="24"/>
            <w:szCs w:val="24"/>
          </w:rPr>
          <w:t>MERYTORYCZNE KRYTERIA DOPUSZCZAJĄCE</w:t>
        </w:r>
        <w:r w:rsidRPr="00CD48B0">
          <w:rPr>
            <w:noProof/>
            <w:webHidden/>
            <w:sz w:val="24"/>
            <w:szCs w:val="24"/>
          </w:rPr>
          <w:tab/>
        </w:r>
        <w:r w:rsidRPr="00CD48B0">
          <w:rPr>
            <w:noProof/>
            <w:webHidden/>
            <w:sz w:val="24"/>
            <w:szCs w:val="24"/>
          </w:rPr>
          <w:fldChar w:fldCharType="begin"/>
        </w:r>
        <w:r w:rsidRPr="00CD48B0">
          <w:rPr>
            <w:noProof/>
            <w:webHidden/>
            <w:sz w:val="24"/>
            <w:szCs w:val="24"/>
          </w:rPr>
          <w:instrText xml:space="preserve"> PAGEREF _Toc137623055 \h </w:instrText>
        </w:r>
        <w:r w:rsidRPr="00CD48B0">
          <w:rPr>
            <w:noProof/>
            <w:webHidden/>
            <w:sz w:val="24"/>
            <w:szCs w:val="24"/>
          </w:rPr>
        </w:r>
        <w:r w:rsidRPr="00CD48B0">
          <w:rPr>
            <w:noProof/>
            <w:webHidden/>
            <w:sz w:val="24"/>
            <w:szCs w:val="24"/>
          </w:rPr>
          <w:fldChar w:fldCharType="separate"/>
        </w:r>
        <w:r w:rsidRPr="00CD48B0">
          <w:rPr>
            <w:noProof/>
            <w:webHidden/>
            <w:sz w:val="24"/>
            <w:szCs w:val="24"/>
          </w:rPr>
          <w:t>3</w:t>
        </w:r>
        <w:r w:rsidRPr="00CD48B0">
          <w:rPr>
            <w:noProof/>
            <w:webHidden/>
            <w:sz w:val="24"/>
            <w:szCs w:val="24"/>
          </w:rPr>
          <w:fldChar w:fldCharType="end"/>
        </w:r>
      </w:hyperlink>
    </w:p>
    <w:p w14:paraId="06DE53AB" w14:textId="77777777" w:rsidR="00CD48B0" w:rsidRPr="00CD48B0" w:rsidRDefault="00CD48B0">
      <w:pPr>
        <w:pStyle w:val="Spistreci4"/>
        <w:rPr>
          <w:rFonts w:ascii="Arial" w:eastAsiaTheme="minorEastAsia" w:hAnsi="Arial" w:cs="Arial"/>
          <w:noProof/>
          <w:sz w:val="24"/>
          <w:szCs w:val="24"/>
        </w:rPr>
      </w:pPr>
      <w:hyperlink w:anchor="_Toc137623056" w:history="1">
        <w:r w:rsidRPr="00CD48B0">
          <w:rPr>
            <w:rStyle w:val="Hipercze"/>
            <w:rFonts w:ascii="Arial" w:hAnsi="Arial" w:cs="Arial"/>
            <w:noProof/>
            <w:sz w:val="24"/>
            <w:szCs w:val="24"/>
          </w:rPr>
          <w:t>I.1.1</w:t>
        </w:r>
        <w:r w:rsidRPr="00CD48B0">
          <w:rPr>
            <w:rFonts w:ascii="Arial" w:eastAsiaTheme="minorEastAsia" w:hAnsi="Arial" w:cs="Arial"/>
            <w:noProof/>
            <w:sz w:val="24"/>
            <w:szCs w:val="24"/>
          </w:rPr>
          <w:tab/>
        </w:r>
        <w:r w:rsidRPr="00CD48B0">
          <w:rPr>
            <w:rStyle w:val="Hipercze"/>
            <w:rFonts w:ascii="Arial" w:hAnsi="Arial" w:cs="Arial"/>
            <w:noProof/>
            <w:sz w:val="24"/>
            <w:szCs w:val="24"/>
          </w:rPr>
          <w:t>Poprawność językowa sporządzenia wniosku</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_Toc137623056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3</w:t>
        </w:r>
        <w:r w:rsidRPr="00CD48B0">
          <w:rPr>
            <w:rFonts w:ascii="Arial" w:hAnsi="Arial" w:cs="Arial"/>
            <w:noProof/>
            <w:webHidden/>
            <w:sz w:val="24"/>
            <w:szCs w:val="24"/>
          </w:rPr>
          <w:fldChar w:fldCharType="end"/>
        </w:r>
      </w:hyperlink>
    </w:p>
    <w:p w14:paraId="1A3C7787" w14:textId="77777777" w:rsidR="00CD48B0" w:rsidRPr="00CD48B0" w:rsidRDefault="00CD48B0">
      <w:pPr>
        <w:pStyle w:val="Spistreci4"/>
        <w:rPr>
          <w:rFonts w:ascii="Arial" w:eastAsiaTheme="minorEastAsia" w:hAnsi="Arial" w:cs="Arial"/>
          <w:noProof/>
          <w:sz w:val="24"/>
          <w:szCs w:val="24"/>
        </w:rPr>
      </w:pPr>
      <w:hyperlink w:anchor="_Toc137623057" w:history="1">
        <w:r w:rsidRPr="00CD48B0">
          <w:rPr>
            <w:rStyle w:val="Hipercze"/>
            <w:rFonts w:ascii="Arial" w:hAnsi="Arial" w:cs="Arial"/>
            <w:noProof/>
            <w:sz w:val="24"/>
            <w:szCs w:val="24"/>
          </w:rPr>
          <w:t>I.1.2</w:t>
        </w:r>
        <w:r w:rsidRPr="00CD48B0">
          <w:rPr>
            <w:rFonts w:ascii="Arial" w:eastAsiaTheme="minorEastAsia" w:hAnsi="Arial" w:cs="Arial"/>
            <w:noProof/>
            <w:sz w:val="24"/>
            <w:szCs w:val="24"/>
          </w:rPr>
          <w:tab/>
        </w:r>
        <w:r w:rsidRPr="00CD48B0">
          <w:rPr>
            <w:rStyle w:val="Hipercze"/>
            <w:rFonts w:ascii="Arial" w:hAnsi="Arial" w:cs="Arial"/>
            <w:noProof/>
            <w:sz w:val="24"/>
            <w:szCs w:val="24"/>
          </w:rPr>
          <w:t>Poprawność złożenia załączników</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_Toc137623057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3</w:t>
        </w:r>
        <w:r w:rsidRPr="00CD48B0">
          <w:rPr>
            <w:rFonts w:ascii="Arial" w:hAnsi="Arial" w:cs="Arial"/>
            <w:noProof/>
            <w:webHidden/>
            <w:sz w:val="24"/>
            <w:szCs w:val="24"/>
          </w:rPr>
          <w:fldChar w:fldCharType="end"/>
        </w:r>
      </w:hyperlink>
    </w:p>
    <w:p w14:paraId="1CC2368F" w14:textId="77777777" w:rsidR="00CD48B0" w:rsidRPr="00CD48B0" w:rsidRDefault="00CD48B0">
      <w:pPr>
        <w:pStyle w:val="Spistreci4"/>
        <w:rPr>
          <w:rFonts w:ascii="Arial" w:eastAsiaTheme="minorEastAsia" w:hAnsi="Arial" w:cs="Arial"/>
          <w:noProof/>
          <w:sz w:val="24"/>
          <w:szCs w:val="24"/>
        </w:rPr>
      </w:pPr>
      <w:hyperlink w:anchor="_Toc137623058" w:history="1">
        <w:r w:rsidRPr="00CD48B0">
          <w:rPr>
            <w:rStyle w:val="Hipercze"/>
            <w:rFonts w:ascii="Arial" w:hAnsi="Arial" w:cs="Arial"/>
            <w:noProof/>
            <w:sz w:val="24"/>
            <w:szCs w:val="24"/>
          </w:rPr>
          <w:t>I.1.3</w:t>
        </w:r>
        <w:r w:rsidRPr="00CD48B0">
          <w:rPr>
            <w:rFonts w:ascii="Arial" w:eastAsiaTheme="minorEastAsia" w:hAnsi="Arial" w:cs="Arial"/>
            <w:noProof/>
            <w:sz w:val="24"/>
            <w:szCs w:val="24"/>
          </w:rPr>
          <w:tab/>
        </w:r>
        <w:r w:rsidRPr="00CD48B0">
          <w:rPr>
            <w:rStyle w:val="Hipercze"/>
            <w:rFonts w:ascii="Arial" w:hAnsi="Arial" w:cs="Arial"/>
            <w:noProof/>
            <w:sz w:val="24"/>
            <w:szCs w:val="24"/>
          </w:rPr>
          <w:t>Dopuszczalna liczba wniosków o dofinansowanie</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_Toc137623058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3</w:t>
        </w:r>
        <w:r w:rsidRPr="00CD48B0">
          <w:rPr>
            <w:rFonts w:ascii="Arial" w:hAnsi="Arial" w:cs="Arial"/>
            <w:noProof/>
            <w:webHidden/>
            <w:sz w:val="24"/>
            <w:szCs w:val="24"/>
          </w:rPr>
          <w:fldChar w:fldCharType="end"/>
        </w:r>
      </w:hyperlink>
    </w:p>
    <w:p w14:paraId="61B3CE7C" w14:textId="77777777" w:rsidR="00CD48B0" w:rsidRPr="00CD48B0" w:rsidRDefault="00CD48B0">
      <w:pPr>
        <w:pStyle w:val="Spistreci4"/>
        <w:rPr>
          <w:rFonts w:ascii="Arial" w:eastAsiaTheme="minorEastAsia" w:hAnsi="Arial" w:cs="Arial"/>
          <w:noProof/>
          <w:sz w:val="24"/>
          <w:szCs w:val="24"/>
        </w:rPr>
      </w:pPr>
      <w:hyperlink w:anchor="_Toc137623059" w:history="1">
        <w:r w:rsidRPr="00CD48B0">
          <w:rPr>
            <w:rStyle w:val="Hipercze"/>
            <w:rFonts w:ascii="Arial" w:hAnsi="Arial" w:cs="Arial"/>
            <w:noProof/>
            <w:sz w:val="24"/>
            <w:szCs w:val="24"/>
          </w:rPr>
          <w:t>I.1.4</w:t>
        </w:r>
        <w:r w:rsidRPr="00CD48B0">
          <w:rPr>
            <w:rFonts w:ascii="Arial" w:eastAsiaTheme="minorEastAsia" w:hAnsi="Arial" w:cs="Arial"/>
            <w:noProof/>
            <w:sz w:val="24"/>
            <w:szCs w:val="24"/>
          </w:rPr>
          <w:tab/>
        </w:r>
        <w:r w:rsidRPr="00CD48B0">
          <w:rPr>
            <w:rStyle w:val="Hipercze"/>
            <w:rFonts w:ascii="Arial" w:hAnsi="Arial" w:cs="Arial"/>
            <w:noProof/>
            <w:sz w:val="24"/>
            <w:szCs w:val="24"/>
          </w:rPr>
          <w:t>Kwalifikowalność wnioskodawcy</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_Toc137623059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3</w:t>
        </w:r>
        <w:r w:rsidRPr="00CD48B0">
          <w:rPr>
            <w:rFonts w:ascii="Arial" w:hAnsi="Arial" w:cs="Arial"/>
            <w:noProof/>
            <w:webHidden/>
            <w:sz w:val="24"/>
            <w:szCs w:val="24"/>
          </w:rPr>
          <w:fldChar w:fldCharType="end"/>
        </w:r>
      </w:hyperlink>
    </w:p>
    <w:p w14:paraId="4A055046" w14:textId="77777777" w:rsidR="00CD48B0" w:rsidRPr="00CD48B0" w:rsidRDefault="00CD48B0">
      <w:pPr>
        <w:pStyle w:val="Spistreci4"/>
        <w:rPr>
          <w:rFonts w:ascii="Arial" w:eastAsiaTheme="minorEastAsia" w:hAnsi="Arial" w:cs="Arial"/>
          <w:noProof/>
          <w:sz w:val="24"/>
          <w:szCs w:val="24"/>
        </w:rPr>
      </w:pPr>
      <w:hyperlink w:anchor="_Toc137623060" w:history="1">
        <w:r w:rsidRPr="00CD48B0">
          <w:rPr>
            <w:rStyle w:val="Hipercze"/>
            <w:rFonts w:ascii="Arial" w:hAnsi="Arial" w:cs="Arial"/>
            <w:noProof/>
            <w:sz w:val="24"/>
            <w:szCs w:val="24"/>
          </w:rPr>
          <w:t>I.1.5</w:t>
        </w:r>
        <w:r w:rsidRPr="00CD48B0">
          <w:rPr>
            <w:rFonts w:ascii="Arial" w:eastAsiaTheme="minorEastAsia" w:hAnsi="Arial" w:cs="Arial"/>
            <w:noProof/>
            <w:sz w:val="24"/>
            <w:szCs w:val="24"/>
          </w:rPr>
          <w:tab/>
        </w:r>
        <w:r w:rsidRPr="00CD48B0">
          <w:rPr>
            <w:rStyle w:val="Hipercze"/>
            <w:rFonts w:ascii="Arial" w:hAnsi="Arial" w:cs="Arial"/>
            <w:noProof/>
            <w:sz w:val="24"/>
            <w:szCs w:val="24"/>
          </w:rPr>
          <w:t>Wnioskodawc</w:t>
        </w:r>
        <w:r w:rsidRPr="00CD48B0">
          <w:rPr>
            <w:rStyle w:val="Hipercze"/>
            <w:rFonts w:ascii="Arial" w:hAnsi="Arial" w:cs="Arial"/>
            <w:noProof/>
            <w:sz w:val="24"/>
            <w:szCs w:val="24"/>
          </w:rPr>
          <w:t>a</w:t>
        </w:r>
        <w:r w:rsidRPr="00CD48B0">
          <w:rPr>
            <w:rStyle w:val="Hipercze"/>
            <w:rFonts w:ascii="Arial" w:hAnsi="Arial" w:cs="Arial"/>
            <w:noProof/>
            <w:sz w:val="24"/>
            <w:szCs w:val="24"/>
          </w:rPr>
          <w:t xml:space="preserve"> w okresie realizacji projektu prowadzi biuro projektu na terenie województwa podkarpackiego</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_Toc137623060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4</w:t>
        </w:r>
        <w:r w:rsidRPr="00CD48B0">
          <w:rPr>
            <w:rFonts w:ascii="Arial" w:hAnsi="Arial" w:cs="Arial"/>
            <w:noProof/>
            <w:webHidden/>
            <w:sz w:val="24"/>
            <w:szCs w:val="24"/>
          </w:rPr>
          <w:fldChar w:fldCharType="end"/>
        </w:r>
      </w:hyperlink>
    </w:p>
    <w:p w14:paraId="48E5767B" w14:textId="77777777" w:rsidR="00CD48B0" w:rsidRPr="00CD48B0" w:rsidRDefault="00CD48B0">
      <w:pPr>
        <w:pStyle w:val="Spistreci4"/>
        <w:rPr>
          <w:rFonts w:ascii="Arial" w:eastAsiaTheme="minorEastAsia" w:hAnsi="Arial" w:cs="Arial"/>
          <w:noProof/>
          <w:sz w:val="24"/>
          <w:szCs w:val="24"/>
        </w:rPr>
      </w:pPr>
      <w:hyperlink w:anchor="_Toc137623061" w:history="1">
        <w:r w:rsidRPr="00CD48B0">
          <w:rPr>
            <w:rStyle w:val="Hipercze"/>
            <w:rFonts w:ascii="Arial" w:hAnsi="Arial" w:cs="Arial"/>
            <w:noProof/>
            <w:sz w:val="24"/>
            <w:szCs w:val="24"/>
          </w:rPr>
          <w:t>I.1.6</w:t>
        </w:r>
        <w:r w:rsidRPr="00CD48B0">
          <w:rPr>
            <w:rFonts w:ascii="Arial" w:eastAsiaTheme="minorEastAsia" w:hAnsi="Arial" w:cs="Arial"/>
            <w:noProof/>
            <w:sz w:val="24"/>
            <w:szCs w:val="24"/>
          </w:rPr>
          <w:tab/>
        </w:r>
        <w:r w:rsidRPr="00CD48B0">
          <w:rPr>
            <w:rStyle w:val="Hipercze"/>
            <w:rFonts w:ascii="Arial" w:hAnsi="Arial" w:cs="Arial"/>
            <w:noProof/>
            <w:sz w:val="24"/>
            <w:szCs w:val="24"/>
          </w:rPr>
          <w:t>Projekt nie został fizycznie zakończony lub w pełni zrealizowany</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_Toc137623061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4</w:t>
        </w:r>
        <w:r w:rsidRPr="00CD48B0">
          <w:rPr>
            <w:rFonts w:ascii="Arial" w:hAnsi="Arial" w:cs="Arial"/>
            <w:noProof/>
            <w:webHidden/>
            <w:sz w:val="24"/>
            <w:szCs w:val="24"/>
          </w:rPr>
          <w:fldChar w:fldCharType="end"/>
        </w:r>
      </w:hyperlink>
    </w:p>
    <w:p w14:paraId="25FF197D" w14:textId="77777777" w:rsidR="00CD48B0" w:rsidRPr="00CD48B0" w:rsidRDefault="00CD48B0">
      <w:pPr>
        <w:pStyle w:val="Spistreci4"/>
        <w:rPr>
          <w:rFonts w:ascii="Arial" w:eastAsiaTheme="minorEastAsia" w:hAnsi="Arial" w:cs="Arial"/>
          <w:noProof/>
          <w:sz w:val="24"/>
          <w:szCs w:val="24"/>
        </w:rPr>
      </w:pPr>
      <w:hyperlink w:anchor="_Toc137623062" w:history="1">
        <w:r w:rsidRPr="00CD48B0">
          <w:rPr>
            <w:rStyle w:val="Hipercze"/>
            <w:rFonts w:ascii="Arial" w:hAnsi="Arial" w:cs="Arial"/>
            <w:noProof/>
            <w:sz w:val="24"/>
            <w:szCs w:val="24"/>
          </w:rPr>
          <w:t>I.1.7</w:t>
        </w:r>
        <w:r w:rsidRPr="00CD48B0">
          <w:rPr>
            <w:rFonts w:ascii="Arial" w:eastAsiaTheme="minorEastAsia" w:hAnsi="Arial" w:cs="Arial"/>
            <w:noProof/>
            <w:sz w:val="24"/>
            <w:szCs w:val="24"/>
          </w:rPr>
          <w:tab/>
        </w:r>
        <w:r w:rsidRPr="00CD48B0">
          <w:rPr>
            <w:rStyle w:val="Hipercze"/>
            <w:rFonts w:ascii="Arial" w:hAnsi="Arial" w:cs="Arial"/>
            <w:noProof/>
            <w:sz w:val="24"/>
            <w:szCs w:val="24"/>
          </w:rPr>
          <w:t>Okres realizacji projektu</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_Toc137623062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5</w:t>
        </w:r>
        <w:r w:rsidRPr="00CD48B0">
          <w:rPr>
            <w:rFonts w:ascii="Arial" w:hAnsi="Arial" w:cs="Arial"/>
            <w:noProof/>
            <w:webHidden/>
            <w:sz w:val="24"/>
            <w:szCs w:val="24"/>
          </w:rPr>
          <w:fldChar w:fldCharType="end"/>
        </w:r>
      </w:hyperlink>
    </w:p>
    <w:p w14:paraId="46818ADB" w14:textId="77777777" w:rsidR="00CD48B0" w:rsidRPr="00CD48B0" w:rsidRDefault="00CD48B0">
      <w:pPr>
        <w:pStyle w:val="Spistreci4"/>
        <w:rPr>
          <w:rFonts w:ascii="Arial" w:eastAsiaTheme="minorEastAsia" w:hAnsi="Arial" w:cs="Arial"/>
          <w:noProof/>
          <w:sz w:val="24"/>
          <w:szCs w:val="24"/>
        </w:rPr>
      </w:pPr>
      <w:hyperlink w:anchor="_Toc137623063" w:history="1">
        <w:r w:rsidRPr="00CD48B0">
          <w:rPr>
            <w:rStyle w:val="Hipercze"/>
            <w:rFonts w:ascii="Arial" w:hAnsi="Arial" w:cs="Arial"/>
            <w:noProof/>
            <w:sz w:val="24"/>
            <w:szCs w:val="24"/>
          </w:rPr>
          <w:t>I.1.8</w:t>
        </w:r>
        <w:r w:rsidRPr="00CD48B0">
          <w:rPr>
            <w:rFonts w:ascii="Arial" w:eastAsiaTheme="minorEastAsia" w:hAnsi="Arial" w:cs="Arial"/>
            <w:noProof/>
            <w:sz w:val="24"/>
            <w:szCs w:val="24"/>
          </w:rPr>
          <w:tab/>
        </w:r>
        <w:r w:rsidRPr="00CD48B0">
          <w:rPr>
            <w:rStyle w:val="Hipercze"/>
            <w:rFonts w:ascii="Arial" w:hAnsi="Arial" w:cs="Arial"/>
            <w:noProof/>
            <w:sz w:val="24"/>
            <w:szCs w:val="24"/>
          </w:rPr>
          <w:t>Potencjał finansowy do realizacji projektu</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_Toc137623063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5</w:t>
        </w:r>
        <w:r w:rsidRPr="00CD48B0">
          <w:rPr>
            <w:rFonts w:ascii="Arial" w:hAnsi="Arial" w:cs="Arial"/>
            <w:noProof/>
            <w:webHidden/>
            <w:sz w:val="24"/>
            <w:szCs w:val="24"/>
          </w:rPr>
          <w:fldChar w:fldCharType="end"/>
        </w:r>
      </w:hyperlink>
    </w:p>
    <w:p w14:paraId="72B8C11B" w14:textId="77777777" w:rsidR="00CD48B0" w:rsidRPr="00CD48B0" w:rsidRDefault="00CD48B0">
      <w:pPr>
        <w:pStyle w:val="Spistreci4"/>
        <w:rPr>
          <w:rFonts w:ascii="Arial" w:eastAsiaTheme="minorEastAsia" w:hAnsi="Arial" w:cs="Arial"/>
          <w:noProof/>
          <w:sz w:val="24"/>
          <w:szCs w:val="24"/>
        </w:rPr>
      </w:pPr>
      <w:hyperlink w:anchor="_Toc137623064" w:history="1">
        <w:r w:rsidRPr="00CD48B0">
          <w:rPr>
            <w:rStyle w:val="Hipercze"/>
            <w:rFonts w:ascii="Arial" w:hAnsi="Arial" w:cs="Arial"/>
            <w:noProof/>
            <w:sz w:val="24"/>
            <w:szCs w:val="24"/>
          </w:rPr>
          <w:t>I.1.9</w:t>
        </w:r>
        <w:r w:rsidRPr="00CD48B0">
          <w:rPr>
            <w:rFonts w:ascii="Arial" w:eastAsiaTheme="minorEastAsia" w:hAnsi="Arial" w:cs="Arial"/>
            <w:noProof/>
            <w:sz w:val="24"/>
            <w:szCs w:val="24"/>
          </w:rPr>
          <w:tab/>
        </w:r>
        <w:r w:rsidRPr="00CD48B0">
          <w:rPr>
            <w:rStyle w:val="Hipercze"/>
            <w:rFonts w:ascii="Arial" w:hAnsi="Arial" w:cs="Arial"/>
            <w:noProof/>
            <w:sz w:val="24"/>
            <w:szCs w:val="24"/>
          </w:rPr>
          <w:t>Zakaz podwójnego finansowania</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_Toc137623064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6</w:t>
        </w:r>
        <w:r w:rsidRPr="00CD48B0">
          <w:rPr>
            <w:rFonts w:ascii="Arial" w:hAnsi="Arial" w:cs="Arial"/>
            <w:noProof/>
            <w:webHidden/>
            <w:sz w:val="24"/>
            <w:szCs w:val="24"/>
          </w:rPr>
          <w:fldChar w:fldCharType="end"/>
        </w:r>
      </w:hyperlink>
    </w:p>
    <w:p w14:paraId="34D528F0" w14:textId="77777777" w:rsidR="00CD48B0" w:rsidRPr="00CD48B0" w:rsidRDefault="00CD48B0">
      <w:pPr>
        <w:pStyle w:val="Spistreci4"/>
        <w:rPr>
          <w:rFonts w:ascii="Arial" w:eastAsiaTheme="minorEastAsia" w:hAnsi="Arial" w:cs="Arial"/>
          <w:noProof/>
          <w:sz w:val="24"/>
          <w:szCs w:val="24"/>
        </w:rPr>
      </w:pPr>
      <w:hyperlink w:anchor="_Toc137623065" w:history="1">
        <w:r w:rsidRPr="00CD48B0">
          <w:rPr>
            <w:rStyle w:val="Hipercze"/>
            <w:rFonts w:ascii="Arial" w:hAnsi="Arial" w:cs="Arial"/>
            <w:noProof/>
            <w:sz w:val="24"/>
            <w:szCs w:val="24"/>
          </w:rPr>
          <w:t>I.1.10</w:t>
        </w:r>
        <w:r w:rsidRPr="00CD48B0">
          <w:rPr>
            <w:rFonts w:ascii="Arial" w:eastAsiaTheme="minorEastAsia" w:hAnsi="Arial" w:cs="Arial"/>
            <w:noProof/>
            <w:sz w:val="24"/>
            <w:szCs w:val="24"/>
          </w:rPr>
          <w:tab/>
        </w:r>
        <w:r w:rsidRPr="00CD48B0">
          <w:rPr>
            <w:rStyle w:val="Hipercze"/>
            <w:rFonts w:ascii="Arial" w:hAnsi="Arial" w:cs="Arial"/>
            <w:noProof/>
            <w:sz w:val="24"/>
            <w:szCs w:val="24"/>
          </w:rPr>
          <w:t>Koszty bezpośrednie projektu, w którym łączna wartość projektu nie przekracza wyrażonej w PLN równowartości 200 tys. EUR są rozliczane w całości kwotami ryczałtowymi określonymi przez beneficjenta.</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_Toc137623065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6</w:t>
        </w:r>
        <w:r w:rsidRPr="00CD48B0">
          <w:rPr>
            <w:rFonts w:ascii="Arial" w:hAnsi="Arial" w:cs="Arial"/>
            <w:noProof/>
            <w:webHidden/>
            <w:sz w:val="24"/>
            <w:szCs w:val="24"/>
          </w:rPr>
          <w:fldChar w:fldCharType="end"/>
        </w:r>
      </w:hyperlink>
    </w:p>
    <w:p w14:paraId="70904A0A" w14:textId="77777777" w:rsidR="00CD48B0" w:rsidRPr="00CD48B0" w:rsidRDefault="00CD48B0">
      <w:pPr>
        <w:pStyle w:val="Spistreci4"/>
        <w:rPr>
          <w:rFonts w:ascii="Arial" w:eastAsiaTheme="minorEastAsia" w:hAnsi="Arial" w:cs="Arial"/>
          <w:noProof/>
          <w:sz w:val="24"/>
          <w:szCs w:val="24"/>
        </w:rPr>
      </w:pPr>
      <w:hyperlink w:anchor="_Toc137623066" w:history="1">
        <w:r w:rsidRPr="00CD48B0">
          <w:rPr>
            <w:rStyle w:val="Hipercze"/>
            <w:rFonts w:ascii="Arial" w:hAnsi="Arial" w:cs="Arial"/>
            <w:noProof/>
            <w:sz w:val="24"/>
            <w:szCs w:val="24"/>
          </w:rPr>
          <w:t>I.1.11</w:t>
        </w:r>
        <w:r w:rsidRPr="00CD48B0">
          <w:rPr>
            <w:rFonts w:ascii="Arial" w:eastAsiaTheme="minorEastAsia" w:hAnsi="Arial" w:cs="Arial"/>
            <w:noProof/>
            <w:sz w:val="24"/>
            <w:szCs w:val="24"/>
          </w:rPr>
          <w:tab/>
        </w:r>
        <w:r w:rsidRPr="00CD48B0">
          <w:rPr>
            <w:rStyle w:val="Hipercze"/>
            <w:rFonts w:ascii="Arial" w:hAnsi="Arial" w:cs="Arial"/>
            <w:noProof/>
            <w:sz w:val="24"/>
            <w:szCs w:val="24"/>
          </w:rPr>
          <w:t>Kwalifikowalność partnerów (dotyczy wyłącznie projektów realizowanych w partnerstwie)</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_Toc137623066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7</w:t>
        </w:r>
        <w:r w:rsidRPr="00CD48B0">
          <w:rPr>
            <w:rFonts w:ascii="Arial" w:hAnsi="Arial" w:cs="Arial"/>
            <w:noProof/>
            <w:webHidden/>
            <w:sz w:val="24"/>
            <w:szCs w:val="24"/>
          </w:rPr>
          <w:fldChar w:fldCharType="end"/>
        </w:r>
      </w:hyperlink>
    </w:p>
    <w:p w14:paraId="6A754D14" w14:textId="77777777" w:rsidR="00CD48B0" w:rsidRPr="00CD48B0" w:rsidRDefault="00CD48B0">
      <w:pPr>
        <w:pStyle w:val="Spistreci4"/>
        <w:rPr>
          <w:rFonts w:ascii="Arial" w:eastAsiaTheme="minorEastAsia" w:hAnsi="Arial" w:cs="Arial"/>
          <w:noProof/>
          <w:sz w:val="24"/>
          <w:szCs w:val="24"/>
        </w:rPr>
      </w:pPr>
      <w:hyperlink w:anchor="_Toc137623067" w:history="1">
        <w:r w:rsidRPr="00CD48B0">
          <w:rPr>
            <w:rStyle w:val="Hipercze"/>
            <w:rFonts w:ascii="Arial" w:hAnsi="Arial" w:cs="Arial"/>
            <w:noProof/>
            <w:sz w:val="24"/>
            <w:szCs w:val="24"/>
          </w:rPr>
          <w:t>I.1.12</w:t>
        </w:r>
        <w:r w:rsidRPr="00CD48B0">
          <w:rPr>
            <w:rFonts w:ascii="Arial" w:eastAsiaTheme="minorEastAsia" w:hAnsi="Arial" w:cs="Arial"/>
            <w:noProof/>
            <w:sz w:val="24"/>
            <w:szCs w:val="24"/>
          </w:rPr>
          <w:tab/>
        </w:r>
        <w:r w:rsidRPr="00CD48B0">
          <w:rPr>
            <w:rStyle w:val="Hipercze"/>
            <w:rFonts w:ascii="Arial" w:hAnsi="Arial" w:cs="Arial"/>
            <w:noProof/>
            <w:sz w:val="24"/>
            <w:szCs w:val="24"/>
          </w:rPr>
          <w:t>Zadania Partnerów (dotyczy wyłącznie projektów realizowanych w partnerstwie)</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_Toc137623067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7</w:t>
        </w:r>
        <w:r w:rsidRPr="00CD48B0">
          <w:rPr>
            <w:rFonts w:ascii="Arial" w:hAnsi="Arial" w:cs="Arial"/>
            <w:noProof/>
            <w:webHidden/>
            <w:sz w:val="24"/>
            <w:szCs w:val="24"/>
          </w:rPr>
          <w:fldChar w:fldCharType="end"/>
        </w:r>
      </w:hyperlink>
    </w:p>
    <w:p w14:paraId="311AE463" w14:textId="77777777" w:rsidR="00CD48B0" w:rsidRPr="00CD48B0" w:rsidRDefault="00CD48B0">
      <w:pPr>
        <w:pStyle w:val="Spistreci4"/>
        <w:rPr>
          <w:rFonts w:ascii="Arial" w:eastAsiaTheme="minorEastAsia" w:hAnsi="Arial" w:cs="Arial"/>
          <w:noProof/>
          <w:sz w:val="24"/>
          <w:szCs w:val="24"/>
        </w:rPr>
      </w:pPr>
      <w:hyperlink w:anchor="_Toc137623068" w:history="1">
        <w:r w:rsidRPr="00CD48B0">
          <w:rPr>
            <w:rStyle w:val="Hipercze"/>
            <w:rFonts w:ascii="Arial" w:hAnsi="Arial" w:cs="Arial"/>
            <w:noProof/>
            <w:sz w:val="24"/>
            <w:szCs w:val="24"/>
          </w:rPr>
          <w:t>I.1.13</w:t>
        </w:r>
        <w:r w:rsidRPr="00CD48B0">
          <w:rPr>
            <w:rFonts w:ascii="Arial" w:eastAsiaTheme="minorEastAsia" w:hAnsi="Arial" w:cs="Arial"/>
            <w:noProof/>
            <w:sz w:val="24"/>
            <w:szCs w:val="24"/>
          </w:rPr>
          <w:tab/>
        </w:r>
        <w:r w:rsidRPr="00CD48B0">
          <w:rPr>
            <w:rStyle w:val="Hipercze"/>
            <w:rFonts w:ascii="Arial" w:hAnsi="Arial" w:cs="Arial"/>
            <w:noProof/>
            <w:sz w:val="24"/>
            <w:szCs w:val="24"/>
          </w:rPr>
          <w:t>Utworzenie lub zainicjowanie partnerstwa przed złożeniem wniosku o dofinansowanie (dotyczy wyłącznie projektów planowanych do realizacji w partnerstwie)</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_Toc137623068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8</w:t>
        </w:r>
        <w:r w:rsidRPr="00CD48B0">
          <w:rPr>
            <w:rFonts w:ascii="Arial" w:hAnsi="Arial" w:cs="Arial"/>
            <w:noProof/>
            <w:webHidden/>
            <w:sz w:val="24"/>
            <w:szCs w:val="24"/>
          </w:rPr>
          <w:fldChar w:fldCharType="end"/>
        </w:r>
      </w:hyperlink>
    </w:p>
    <w:p w14:paraId="6FB887EC" w14:textId="77777777" w:rsidR="00CD48B0" w:rsidRPr="00CD48B0" w:rsidRDefault="00CD48B0">
      <w:pPr>
        <w:pStyle w:val="Spistreci4"/>
        <w:rPr>
          <w:rFonts w:ascii="Arial" w:eastAsiaTheme="minorEastAsia" w:hAnsi="Arial" w:cs="Arial"/>
          <w:noProof/>
          <w:sz w:val="24"/>
          <w:szCs w:val="24"/>
        </w:rPr>
      </w:pPr>
      <w:hyperlink w:anchor="_Toc137623069" w:history="1">
        <w:r w:rsidRPr="00CD48B0">
          <w:rPr>
            <w:rStyle w:val="Hipercze"/>
            <w:rFonts w:ascii="Arial" w:hAnsi="Arial" w:cs="Arial"/>
            <w:noProof/>
            <w:sz w:val="24"/>
            <w:szCs w:val="24"/>
          </w:rPr>
          <w:t>I.1.14</w:t>
        </w:r>
        <w:r w:rsidRPr="00CD48B0">
          <w:rPr>
            <w:rFonts w:ascii="Arial" w:eastAsiaTheme="minorEastAsia" w:hAnsi="Arial" w:cs="Arial"/>
            <w:noProof/>
            <w:sz w:val="24"/>
            <w:szCs w:val="24"/>
          </w:rPr>
          <w:tab/>
        </w:r>
        <w:r w:rsidRPr="00CD48B0">
          <w:rPr>
            <w:rStyle w:val="Hipercze"/>
            <w:rFonts w:ascii="Arial" w:hAnsi="Arial" w:cs="Arial"/>
            <w:noProof/>
            <w:sz w:val="24"/>
            <w:szCs w:val="24"/>
          </w:rPr>
          <w:t>Procedury zawarcia partnerstwa zgodnie z art. 39 ust. 12 ustawy (jeśli dotyczy)</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_Toc137623069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8</w:t>
        </w:r>
        <w:r w:rsidRPr="00CD48B0">
          <w:rPr>
            <w:rFonts w:ascii="Arial" w:hAnsi="Arial" w:cs="Arial"/>
            <w:noProof/>
            <w:webHidden/>
            <w:sz w:val="24"/>
            <w:szCs w:val="24"/>
          </w:rPr>
          <w:fldChar w:fldCharType="end"/>
        </w:r>
      </w:hyperlink>
    </w:p>
    <w:p w14:paraId="15436066" w14:textId="77777777" w:rsidR="00CD48B0" w:rsidRPr="00CD48B0" w:rsidRDefault="00CD48B0">
      <w:pPr>
        <w:pStyle w:val="Spistreci3"/>
        <w:rPr>
          <w:rFonts w:eastAsiaTheme="minorEastAsia"/>
          <w:iCs w:val="0"/>
          <w:noProof/>
          <w:sz w:val="24"/>
          <w:szCs w:val="24"/>
        </w:rPr>
      </w:pPr>
      <w:hyperlink w:anchor="_Toc137623070" w:history="1">
        <w:r w:rsidRPr="00CD48B0">
          <w:rPr>
            <w:rStyle w:val="Hipercze"/>
            <w:noProof/>
            <w:sz w:val="24"/>
            <w:szCs w:val="24"/>
          </w:rPr>
          <w:t>I.2</w:t>
        </w:r>
        <w:r w:rsidRPr="00CD48B0">
          <w:rPr>
            <w:rFonts w:eastAsiaTheme="minorEastAsia"/>
            <w:iCs w:val="0"/>
            <w:noProof/>
            <w:sz w:val="24"/>
            <w:szCs w:val="24"/>
          </w:rPr>
          <w:tab/>
        </w:r>
        <w:r w:rsidRPr="00CD48B0">
          <w:rPr>
            <w:rStyle w:val="Hipercze"/>
            <w:noProof/>
            <w:sz w:val="24"/>
            <w:szCs w:val="24"/>
          </w:rPr>
          <w:t>MERYTORYCZNE KRYTERIA HORYZONTALNE</w:t>
        </w:r>
        <w:r w:rsidRPr="00CD48B0">
          <w:rPr>
            <w:noProof/>
            <w:webHidden/>
            <w:sz w:val="24"/>
            <w:szCs w:val="24"/>
          </w:rPr>
          <w:tab/>
        </w:r>
        <w:r w:rsidRPr="00CD48B0">
          <w:rPr>
            <w:noProof/>
            <w:webHidden/>
            <w:sz w:val="24"/>
            <w:szCs w:val="24"/>
          </w:rPr>
          <w:fldChar w:fldCharType="begin"/>
        </w:r>
        <w:r w:rsidRPr="00CD48B0">
          <w:rPr>
            <w:noProof/>
            <w:webHidden/>
            <w:sz w:val="24"/>
            <w:szCs w:val="24"/>
          </w:rPr>
          <w:instrText xml:space="preserve"> PAGEREF _Toc137623070 \h </w:instrText>
        </w:r>
        <w:r w:rsidRPr="00CD48B0">
          <w:rPr>
            <w:noProof/>
            <w:webHidden/>
            <w:sz w:val="24"/>
            <w:szCs w:val="24"/>
          </w:rPr>
        </w:r>
        <w:r w:rsidRPr="00CD48B0">
          <w:rPr>
            <w:noProof/>
            <w:webHidden/>
            <w:sz w:val="24"/>
            <w:szCs w:val="24"/>
          </w:rPr>
          <w:fldChar w:fldCharType="separate"/>
        </w:r>
        <w:r w:rsidRPr="00CD48B0">
          <w:rPr>
            <w:noProof/>
            <w:webHidden/>
            <w:sz w:val="24"/>
            <w:szCs w:val="24"/>
          </w:rPr>
          <w:t>9</w:t>
        </w:r>
        <w:r w:rsidRPr="00CD48B0">
          <w:rPr>
            <w:noProof/>
            <w:webHidden/>
            <w:sz w:val="24"/>
            <w:szCs w:val="24"/>
          </w:rPr>
          <w:fldChar w:fldCharType="end"/>
        </w:r>
      </w:hyperlink>
    </w:p>
    <w:p w14:paraId="54D5DFAD" w14:textId="77777777" w:rsidR="00CD48B0" w:rsidRPr="00CD48B0" w:rsidRDefault="00CD48B0">
      <w:pPr>
        <w:pStyle w:val="Spistreci4"/>
        <w:rPr>
          <w:rFonts w:ascii="Arial" w:eastAsiaTheme="minorEastAsia" w:hAnsi="Arial" w:cs="Arial"/>
          <w:noProof/>
          <w:sz w:val="24"/>
          <w:szCs w:val="24"/>
        </w:rPr>
      </w:pPr>
      <w:hyperlink w:anchor="_Toc137623071" w:history="1">
        <w:r w:rsidRPr="00CD48B0">
          <w:rPr>
            <w:rStyle w:val="Hipercze"/>
            <w:rFonts w:ascii="Arial" w:hAnsi="Arial" w:cs="Arial"/>
            <w:noProof/>
            <w:sz w:val="24"/>
            <w:szCs w:val="24"/>
          </w:rPr>
          <w:t>I.2.1</w:t>
        </w:r>
        <w:r w:rsidRPr="00CD48B0">
          <w:rPr>
            <w:rFonts w:ascii="Arial" w:eastAsiaTheme="minorEastAsia" w:hAnsi="Arial" w:cs="Arial"/>
            <w:noProof/>
            <w:sz w:val="24"/>
            <w:szCs w:val="24"/>
          </w:rPr>
          <w:tab/>
        </w:r>
        <w:r w:rsidRPr="00CD48B0">
          <w:rPr>
            <w:rStyle w:val="Hipercze"/>
            <w:rFonts w:ascii="Arial" w:hAnsi="Arial" w:cs="Arial"/>
            <w:noProof/>
            <w:sz w:val="24"/>
            <w:szCs w:val="24"/>
          </w:rPr>
          <w:t>Projekt jest zgodny zasadą równości kobiet i mężczyzn, przy uwzględnieniu perspektywy płci - w oparciu o standard minimum realizacji zasady równości kobiet i mężczyzn w ramach projektów współfinansowanych z EFS+</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_Toc137623071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9</w:t>
        </w:r>
        <w:r w:rsidRPr="00CD48B0">
          <w:rPr>
            <w:rFonts w:ascii="Arial" w:hAnsi="Arial" w:cs="Arial"/>
            <w:noProof/>
            <w:webHidden/>
            <w:sz w:val="24"/>
            <w:szCs w:val="24"/>
          </w:rPr>
          <w:fldChar w:fldCharType="end"/>
        </w:r>
      </w:hyperlink>
    </w:p>
    <w:p w14:paraId="2BF2D9A6" w14:textId="77777777" w:rsidR="00CD48B0" w:rsidRPr="00CD48B0" w:rsidRDefault="00CD48B0">
      <w:pPr>
        <w:pStyle w:val="Spistreci4"/>
        <w:rPr>
          <w:rFonts w:ascii="Arial" w:eastAsiaTheme="minorEastAsia" w:hAnsi="Arial" w:cs="Arial"/>
          <w:noProof/>
          <w:sz w:val="24"/>
          <w:szCs w:val="24"/>
        </w:rPr>
      </w:pPr>
      <w:hyperlink w:anchor="_Toc137623072" w:history="1">
        <w:r w:rsidRPr="00CD48B0">
          <w:rPr>
            <w:rStyle w:val="Hipercze"/>
            <w:rFonts w:ascii="Arial" w:hAnsi="Arial" w:cs="Arial"/>
            <w:noProof/>
            <w:sz w:val="24"/>
            <w:szCs w:val="24"/>
          </w:rPr>
          <w:t>I.2.2</w:t>
        </w:r>
        <w:r w:rsidRPr="00CD48B0">
          <w:rPr>
            <w:rFonts w:ascii="Arial" w:eastAsiaTheme="minorEastAsia" w:hAnsi="Arial" w:cs="Arial"/>
            <w:noProof/>
            <w:sz w:val="24"/>
            <w:szCs w:val="24"/>
          </w:rPr>
          <w:tab/>
        </w:r>
        <w:r w:rsidRPr="00CD48B0">
          <w:rPr>
            <w:rStyle w:val="Hipercze"/>
            <w:rFonts w:ascii="Arial" w:hAnsi="Arial" w:cs="Arial"/>
            <w:noProof/>
            <w:sz w:val="24"/>
            <w:szCs w:val="24"/>
          </w:rPr>
          <w:t>Projekt jest zgodny zasadą zrównoważonego rozwoju oraz z zasadą „nie czyń poważnych szkód” (DNSH)</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_Toc137623072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9</w:t>
        </w:r>
        <w:r w:rsidRPr="00CD48B0">
          <w:rPr>
            <w:rFonts w:ascii="Arial" w:hAnsi="Arial" w:cs="Arial"/>
            <w:noProof/>
            <w:webHidden/>
            <w:sz w:val="24"/>
            <w:szCs w:val="24"/>
          </w:rPr>
          <w:fldChar w:fldCharType="end"/>
        </w:r>
      </w:hyperlink>
    </w:p>
    <w:p w14:paraId="1E947B11" w14:textId="77777777" w:rsidR="00CD48B0" w:rsidRPr="00CD48B0" w:rsidRDefault="00CD48B0">
      <w:pPr>
        <w:pStyle w:val="Spistreci4"/>
        <w:rPr>
          <w:rFonts w:ascii="Arial" w:eastAsiaTheme="minorEastAsia" w:hAnsi="Arial" w:cs="Arial"/>
          <w:noProof/>
          <w:sz w:val="24"/>
          <w:szCs w:val="24"/>
        </w:rPr>
      </w:pPr>
      <w:hyperlink w:anchor="_Toc137623073" w:history="1">
        <w:r w:rsidRPr="00CD48B0">
          <w:rPr>
            <w:rStyle w:val="Hipercze"/>
            <w:rFonts w:ascii="Arial" w:hAnsi="Arial" w:cs="Arial"/>
            <w:noProof/>
            <w:sz w:val="24"/>
            <w:szCs w:val="24"/>
          </w:rPr>
          <w:t>I.2.3</w:t>
        </w:r>
        <w:r w:rsidRPr="00CD48B0">
          <w:rPr>
            <w:rFonts w:ascii="Arial" w:eastAsiaTheme="minorEastAsia" w:hAnsi="Arial" w:cs="Arial"/>
            <w:noProof/>
            <w:sz w:val="24"/>
            <w:szCs w:val="24"/>
          </w:rPr>
          <w:tab/>
        </w:r>
        <w:r w:rsidRPr="00CD48B0">
          <w:rPr>
            <w:rStyle w:val="Hipercze"/>
            <w:rFonts w:ascii="Arial" w:hAnsi="Arial" w:cs="Arial"/>
            <w:noProof/>
            <w:sz w:val="24"/>
            <w:szCs w:val="24"/>
          </w:rPr>
          <w:t>Projekt będzie miał pozytywny wpływ na zasadę równości szans i niedyskryminacji, w tym dostępność dla osób z niepełnosprawnościami</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_Toc137623073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10</w:t>
        </w:r>
        <w:r w:rsidRPr="00CD48B0">
          <w:rPr>
            <w:rFonts w:ascii="Arial" w:hAnsi="Arial" w:cs="Arial"/>
            <w:noProof/>
            <w:webHidden/>
            <w:sz w:val="24"/>
            <w:szCs w:val="24"/>
          </w:rPr>
          <w:fldChar w:fldCharType="end"/>
        </w:r>
      </w:hyperlink>
    </w:p>
    <w:p w14:paraId="4141F2C6" w14:textId="77777777" w:rsidR="00CD48B0" w:rsidRPr="00CD48B0" w:rsidRDefault="00CD48B0">
      <w:pPr>
        <w:pStyle w:val="Spistreci4"/>
        <w:rPr>
          <w:rFonts w:ascii="Arial" w:eastAsiaTheme="minorEastAsia" w:hAnsi="Arial" w:cs="Arial"/>
          <w:noProof/>
          <w:sz w:val="24"/>
          <w:szCs w:val="24"/>
        </w:rPr>
      </w:pPr>
      <w:hyperlink w:anchor="_Toc137623074" w:history="1">
        <w:r w:rsidRPr="00CD48B0">
          <w:rPr>
            <w:rStyle w:val="Hipercze"/>
            <w:rFonts w:ascii="Arial" w:hAnsi="Arial" w:cs="Arial"/>
            <w:noProof/>
            <w:sz w:val="24"/>
            <w:szCs w:val="24"/>
          </w:rPr>
          <w:t>I.2.4</w:t>
        </w:r>
        <w:r w:rsidRPr="00CD48B0">
          <w:rPr>
            <w:rFonts w:ascii="Arial" w:eastAsiaTheme="minorEastAsia" w:hAnsi="Arial" w:cs="Arial"/>
            <w:noProof/>
            <w:sz w:val="24"/>
            <w:szCs w:val="24"/>
          </w:rPr>
          <w:tab/>
        </w:r>
        <w:r w:rsidRPr="00CD48B0">
          <w:rPr>
            <w:rStyle w:val="Hipercze"/>
            <w:rFonts w:ascii="Arial" w:hAnsi="Arial" w:cs="Arial"/>
            <w:noProof/>
            <w:sz w:val="24"/>
            <w:szCs w:val="24"/>
          </w:rPr>
          <w:t>Projekt jest zgodny z Kartą Praw Podstawowych Unii Europejskiej oraz Konwencją o Prawach Osób Niepełnosprawnych</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_Toc137623074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10</w:t>
        </w:r>
        <w:r w:rsidRPr="00CD48B0">
          <w:rPr>
            <w:rFonts w:ascii="Arial" w:hAnsi="Arial" w:cs="Arial"/>
            <w:noProof/>
            <w:webHidden/>
            <w:sz w:val="24"/>
            <w:szCs w:val="24"/>
          </w:rPr>
          <w:fldChar w:fldCharType="end"/>
        </w:r>
      </w:hyperlink>
    </w:p>
    <w:p w14:paraId="1A0B673B" w14:textId="77777777" w:rsidR="00CD48B0" w:rsidRPr="00CD48B0" w:rsidRDefault="00CD48B0">
      <w:pPr>
        <w:pStyle w:val="Spistreci4"/>
        <w:rPr>
          <w:rFonts w:ascii="Arial" w:eastAsiaTheme="minorEastAsia" w:hAnsi="Arial" w:cs="Arial"/>
          <w:noProof/>
          <w:sz w:val="24"/>
          <w:szCs w:val="24"/>
        </w:rPr>
      </w:pPr>
      <w:hyperlink w:anchor="_Toc137623075" w:history="1">
        <w:r w:rsidRPr="00CD48B0">
          <w:rPr>
            <w:rStyle w:val="Hipercze"/>
            <w:rFonts w:ascii="Arial" w:hAnsi="Arial" w:cs="Arial"/>
            <w:noProof/>
            <w:sz w:val="24"/>
            <w:szCs w:val="24"/>
          </w:rPr>
          <w:t>I.2.5</w:t>
        </w:r>
        <w:r w:rsidRPr="00CD48B0">
          <w:rPr>
            <w:rFonts w:ascii="Arial" w:eastAsiaTheme="minorEastAsia" w:hAnsi="Arial" w:cs="Arial"/>
            <w:noProof/>
            <w:sz w:val="24"/>
            <w:szCs w:val="24"/>
          </w:rPr>
          <w:tab/>
        </w:r>
        <w:r w:rsidRPr="00CD48B0">
          <w:rPr>
            <w:rStyle w:val="Hipercze"/>
            <w:rFonts w:ascii="Arial" w:hAnsi="Arial" w:cs="Arial"/>
            <w:noProof/>
            <w:sz w:val="24"/>
            <w:szCs w:val="24"/>
          </w:rPr>
          <w:t>Kwalifikowalność JST (dotyczy tylko kiedy wnioskodawcą lub partnerem jest JST lub podmiot od niej zależny lub kontrolowany)</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_Toc137623075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11</w:t>
        </w:r>
        <w:r w:rsidRPr="00CD48B0">
          <w:rPr>
            <w:rFonts w:ascii="Arial" w:hAnsi="Arial" w:cs="Arial"/>
            <w:noProof/>
            <w:webHidden/>
            <w:sz w:val="24"/>
            <w:szCs w:val="24"/>
          </w:rPr>
          <w:fldChar w:fldCharType="end"/>
        </w:r>
      </w:hyperlink>
    </w:p>
    <w:p w14:paraId="4283F8FB" w14:textId="77777777" w:rsidR="00CD48B0" w:rsidRPr="00CD48B0" w:rsidRDefault="00CD48B0">
      <w:pPr>
        <w:pStyle w:val="Spistreci4"/>
        <w:rPr>
          <w:rFonts w:ascii="Arial" w:eastAsiaTheme="minorEastAsia" w:hAnsi="Arial" w:cs="Arial"/>
          <w:noProof/>
          <w:sz w:val="24"/>
          <w:szCs w:val="24"/>
        </w:rPr>
      </w:pPr>
      <w:hyperlink w:anchor="_Toc137623076" w:history="1">
        <w:r w:rsidRPr="00CD48B0">
          <w:rPr>
            <w:rStyle w:val="Hipercze"/>
            <w:rFonts w:ascii="Arial" w:hAnsi="Arial" w:cs="Arial"/>
            <w:noProof/>
            <w:sz w:val="24"/>
            <w:szCs w:val="24"/>
          </w:rPr>
          <w:t>I.2.6</w:t>
        </w:r>
        <w:r w:rsidRPr="00CD48B0">
          <w:rPr>
            <w:rFonts w:ascii="Arial" w:eastAsiaTheme="minorEastAsia" w:hAnsi="Arial" w:cs="Arial"/>
            <w:noProof/>
            <w:sz w:val="24"/>
            <w:szCs w:val="24"/>
          </w:rPr>
          <w:tab/>
        </w:r>
        <w:r w:rsidRPr="00CD48B0">
          <w:rPr>
            <w:rStyle w:val="Hipercze"/>
            <w:rFonts w:ascii="Arial" w:hAnsi="Arial" w:cs="Arial"/>
            <w:noProof/>
            <w:sz w:val="24"/>
            <w:szCs w:val="24"/>
          </w:rPr>
          <w:t>Nie stwierdzono w projekcie niezgodności z prawodawstwem krajowym, w tym przepisami dotyczącymi pomocy publicznej</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_Toc137623076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11</w:t>
        </w:r>
        <w:r w:rsidRPr="00CD48B0">
          <w:rPr>
            <w:rFonts w:ascii="Arial" w:hAnsi="Arial" w:cs="Arial"/>
            <w:noProof/>
            <w:webHidden/>
            <w:sz w:val="24"/>
            <w:szCs w:val="24"/>
          </w:rPr>
          <w:fldChar w:fldCharType="end"/>
        </w:r>
      </w:hyperlink>
    </w:p>
    <w:p w14:paraId="5BF39803" w14:textId="77777777" w:rsidR="00CD48B0" w:rsidRPr="00CD48B0" w:rsidRDefault="00CD48B0">
      <w:pPr>
        <w:pStyle w:val="Spistreci4"/>
        <w:rPr>
          <w:rFonts w:ascii="Arial" w:eastAsiaTheme="minorEastAsia" w:hAnsi="Arial" w:cs="Arial"/>
          <w:noProof/>
          <w:sz w:val="24"/>
          <w:szCs w:val="24"/>
        </w:rPr>
      </w:pPr>
      <w:hyperlink w:anchor="_Toc137623077" w:history="1">
        <w:r w:rsidRPr="00CD48B0">
          <w:rPr>
            <w:rStyle w:val="Hipercze"/>
            <w:rFonts w:ascii="Arial" w:hAnsi="Arial" w:cs="Arial"/>
            <w:noProof/>
            <w:sz w:val="24"/>
            <w:szCs w:val="24"/>
          </w:rPr>
          <w:t>I.2.7</w:t>
        </w:r>
        <w:r w:rsidRPr="00CD48B0">
          <w:rPr>
            <w:rFonts w:ascii="Arial" w:eastAsiaTheme="minorEastAsia" w:hAnsi="Arial" w:cs="Arial"/>
            <w:noProof/>
            <w:sz w:val="24"/>
            <w:szCs w:val="24"/>
          </w:rPr>
          <w:tab/>
        </w:r>
        <w:r w:rsidRPr="00CD48B0">
          <w:rPr>
            <w:rStyle w:val="Hipercze"/>
            <w:rFonts w:ascii="Arial" w:hAnsi="Arial" w:cs="Arial"/>
            <w:noProof/>
            <w:sz w:val="24"/>
            <w:szCs w:val="24"/>
          </w:rPr>
          <w:t>Projekt jest zgodny z FEP 2021-2027, SZOP 2021-2027 i wytycznymi ministra właściwego ds. rozwoju regionalnego dotyczącymi realizacji projektów z udziałem środków Europejskiego Funduszu Społecznego Plus w regionalnych programach na lata 2021-2027</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_Toc137623077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11</w:t>
        </w:r>
        <w:r w:rsidRPr="00CD48B0">
          <w:rPr>
            <w:rFonts w:ascii="Arial" w:hAnsi="Arial" w:cs="Arial"/>
            <w:noProof/>
            <w:webHidden/>
            <w:sz w:val="24"/>
            <w:szCs w:val="24"/>
          </w:rPr>
          <w:fldChar w:fldCharType="end"/>
        </w:r>
      </w:hyperlink>
    </w:p>
    <w:p w14:paraId="2B1B9B56" w14:textId="77777777" w:rsidR="00CD48B0" w:rsidRPr="00CD48B0" w:rsidRDefault="00CD48B0">
      <w:pPr>
        <w:pStyle w:val="Spistreci4"/>
        <w:rPr>
          <w:rFonts w:ascii="Arial" w:eastAsiaTheme="minorEastAsia" w:hAnsi="Arial" w:cs="Arial"/>
          <w:noProof/>
          <w:sz w:val="24"/>
          <w:szCs w:val="24"/>
        </w:rPr>
      </w:pPr>
      <w:hyperlink w:anchor="_Toc137623078" w:history="1">
        <w:r w:rsidRPr="00CD48B0">
          <w:rPr>
            <w:rStyle w:val="Hipercze"/>
            <w:rFonts w:ascii="Arial" w:hAnsi="Arial" w:cs="Arial"/>
            <w:noProof/>
            <w:sz w:val="24"/>
            <w:szCs w:val="24"/>
          </w:rPr>
          <w:t>I.2.8</w:t>
        </w:r>
        <w:r w:rsidRPr="00CD48B0">
          <w:rPr>
            <w:rFonts w:ascii="Arial" w:eastAsiaTheme="minorEastAsia" w:hAnsi="Arial" w:cs="Arial"/>
            <w:noProof/>
            <w:sz w:val="24"/>
            <w:szCs w:val="24"/>
          </w:rPr>
          <w:tab/>
        </w:r>
        <w:r w:rsidRPr="00CD48B0">
          <w:rPr>
            <w:rStyle w:val="Hipercze"/>
            <w:rFonts w:ascii="Arial" w:hAnsi="Arial" w:cs="Arial"/>
            <w:noProof/>
            <w:sz w:val="24"/>
            <w:szCs w:val="24"/>
          </w:rPr>
          <w:t>Projekt skierowany jest do grup docelowych pochodzących z obszaru województwa podkarpackiego</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_Toc137623078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12</w:t>
        </w:r>
        <w:r w:rsidRPr="00CD48B0">
          <w:rPr>
            <w:rFonts w:ascii="Arial" w:hAnsi="Arial" w:cs="Arial"/>
            <w:noProof/>
            <w:webHidden/>
            <w:sz w:val="24"/>
            <w:szCs w:val="24"/>
          </w:rPr>
          <w:fldChar w:fldCharType="end"/>
        </w:r>
      </w:hyperlink>
    </w:p>
    <w:p w14:paraId="5D22E976" w14:textId="77777777" w:rsidR="00CD48B0" w:rsidRPr="00CD48B0" w:rsidRDefault="00CD48B0">
      <w:pPr>
        <w:pStyle w:val="Spistreci3"/>
        <w:rPr>
          <w:rFonts w:eastAsiaTheme="minorEastAsia"/>
          <w:iCs w:val="0"/>
          <w:noProof/>
          <w:sz w:val="24"/>
          <w:szCs w:val="24"/>
        </w:rPr>
      </w:pPr>
      <w:hyperlink w:anchor="_Toc137623079" w:history="1">
        <w:r w:rsidRPr="00CD48B0">
          <w:rPr>
            <w:rStyle w:val="Hipercze"/>
            <w:noProof/>
            <w:sz w:val="24"/>
            <w:szCs w:val="24"/>
          </w:rPr>
          <w:t>I.3</w:t>
        </w:r>
        <w:r w:rsidRPr="00CD48B0">
          <w:rPr>
            <w:rFonts w:eastAsiaTheme="minorEastAsia"/>
            <w:iCs w:val="0"/>
            <w:noProof/>
            <w:sz w:val="24"/>
            <w:szCs w:val="24"/>
          </w:rPr>
          <w:tab/>
        </w:r>
        <w:r w:rsidRPr="00CD48B0">
          <w:rPr>
            <w:rStyle w:val="Hipercze"/>
            <w:noProof/>
            <w:sz w:val="24"/>
            <w:szCs w:val="24"/>
          </w:rPr>
          <w:t xml:space="preserve">MERYTORYCZNE KRYTERIA OGÓLNE </w:t>
        </w:r>
        <w:r w:rsidRPr="00CD48B0">
          <w:rPr>
            <w:rStyle w:val="Hipercze"/>
            <w:noProof/>
            <w:kern w:val="32"/>
            <w:sz w:val="24"/>
            <w:szCs w:val="24"/>
          </w:rPr>
          <w:t>(OCENIANE PUNKTOWO)</w:t>
        </w:r>
        <w:r w:rsidRPr="00CD48B0">
          <w:rPr>
            <w:noProof/>
            <w:webHidden/>
            <w:sz w:val="24"/>
            <w:szCs w:val="24"/>
          </w:rPr>
          <w:tab/>
        </w:r>
        <w:r w:rsidRPr="00CD48B0">
          <w:rPr>
            <w:noProof/>
            <w:webHidden/>
            <w:sz w:val="24"/>
            <w:szCs w:val="24"/>
          </w:rPr>
          <w:fldChar w:fldCharType="begin"/>
        </w:r>
        <w:r w:rsidRPr="00CD48B0">
          <w:rPr>
            <w:noProof/>
            <w:webHidden/>
            <w:sz w:val="24"/>
            <w:szCs w:val="24"/>
          </w:rPr>
          <w:instrText xml:space="preserve"> PAGEREF _Toc137623079 \h </w:instrText>
        </w:r>
        <w:r w:rsidRPr="00CD48B0">
          <w:rPr>
            <w:noProof/>
            <w:webHidden/>
            <w:sz w:val="24"/>
            <w:szCs w:val="24"/>
          </w:rPr>
        </w:r>
        <w:r w:rsidRPr="00CD48B0">
          <w:rPr>
            <w:noProof/>
            <w:webHidden/>
            <w:sz w:val="24"/>
            <w:szCs w:val="24"/>
          </w:rPr>
          <w:fldChar w:fldCharType="separate"/>
        </w:r>
        <w:r w:rsidRPr="00CD48B0">
          <w:rPr>
            <w:noProof/>
            <w:webHidden/>
            <w:sz w:val="24"/>
            <w:szCs w:val="24"/>
          </w:rPr>
          <w:t>12</w:t>
        </w:r>
        <w:r w:rsidRPr="00CD48B0">
          <w:rPr>
            <w:noProof/>
            <w:webHidden/>
            <w:sz w:val="24"/>
            <w:szCs w:val="24"/>
          </w:rPr>
          <w:fldChar w:fldCharType="end"/>
        </w:r>
      </w:hyperlink>
    </w:p>
    <w:p w14:paraId="1F634F0D" w14:textId="77777777" w:rsidR="00CD48B0" w:rsidRPr="00CD48B0" w:rsidRDefault="00CD48B0">
      <w:pPr>
        <w:pStyle w:val="Spistreci4"/>
        <w:rPr>
          <w:rFonts w:ascii="Arial" w:eastAsiaTheme="minorEastAsia" w:hAnsi="Arial" w:cs="Arial"/>
          <w:noProof/>
          <w:sz w:val="24"/>
          <w:szCs w:val="24"/>
        </w:rPr>
      </w:pPr>
      <w:hyperlink w:anchor="_Toc137623080" w:history="1">
        <w:r w:rsidRPr="00CD48B0">
          <w:rPr>
            <w:rStyle w:val="Hipercze"/>
            <w:rFonts w:ascii="Arial" w:hAnsi="Arial" w:cs="Arial"/>
            <w:noProof/>
            <w:sz w:val="24"/>
            <w:szCs w:val="24"/>
          </w:rPr>
          <w:t>I.3.1</w:t>
        </w:r>
        <w:r w:rsidRPr="00CD48B0">
          <w:rPr>
            <w:rFonts w:ascii="Arial" w:eastAsiaTheme="minorEastAsia" w:hAnsi="Arial" w:cs="Arial"/>
            <w:noProof/>
            <w:sz w:val="24"/>
            <w:szCs w:val="24"/>
          </w:rPr>
          <w:tab/>
        </w:r>
        <w:r w:rsidRPr="00CD48B0">
          <w:rPr>
            <w:rStyle w:val="Hipercze"/>
            <w:rFonts w:ascii="Arial" w:hAnsi="Arial" w:cs="Arial"/>
            <w:noProof/>
            <w:sz w:val="24"/>
            <w:szCs w:val="24"/>
          </w:rPr>
          <w:t>Zgodność projektu z właściwym celem/celami programu FEP 2021-2027,  w tym planowane do osiągnięcia rezultaty.</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_Toc137623080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12</w:t>
        </w:r>
        <w:r w:rsidRPr="00CD48B0">
          <w:rPr>
            <w:rFonts w:ascii="Arial" w:hAnsi="Arial" w:cs="Arial"/>
            <w:noProof/>
            <w:webHidden/>
            <w:sz w:val="24"/>
            <w:szCs w:val="24"/>
          </w:rPr>
          <w:fldChar w:fldCharType="end"/>
        </w:r>
      </w:hyperlink>
    </w:p>
    <w:p w14:paraId="3FDC70E0" w14:textId="77777777" w:rsidR="00CD48B0" w:rsidRPr="00CD48B0" w:rsidRDefault="00CD48B0">
      <w:pPr>
        <w:pStyle w:val="Spistreci4"/>
        <w:rPr>
          <w:rFonts w:ascii="Arial" w:eastAsiaTheme="minorEastAsia" w:hAnsi="Arial" w:cs="Arial"/>
          <w:noProof/>
          <w:sz w:val="24"/>
          <w:szCs w:val="24"/>
        </w:rPr>
      </w:pPr>
      <w:hyperlink w:anchor="_Toc137623081" w:history="1">
        <w:r w:rsidRPr="00CD48B0">
          <w:rPr>
            <w:rStyle w:val="Hipercze"/>
            <w:rFonts w:ascii="Arial" w:hAnsi="Arial" w:cs="Arial"/>
            <w:noProof/>
            <w:sz w:val="24"/>
            <w:szCs w:val="24"/>
          </w:rPr>
          <w:t>I.3.2</w:t>
        </w:r>
        <w:r w:rsidRPr="00CD48B0">
          <w:rPr>
            <w:rFonts w:ascii="Arial" w:eastAsiaTheme="minorEastAsia" w:hAnsi="Arial" w:cs="Arial"/>
            <w:noProof/>
            <w:sz w:val="24"/>
            <w:szCs w:val="24"/>
          </w:rPr>
          <w:tab/>
        </w:r>
        <w:r w:rsidRPr="00CD48B0">
          <w:rPr>
            <w:rStyle w:val="Hipercze"/>
            <w:rFonts w:ascii="Arial" w:hAnsi="Arial" w:cs="Arial"/>
            <w:noProof/>
            <w:sz w:val="24"/>
            <w:szCs w:val="24"/>
          </w:rPr>
          <w:t>Zasadność realizacji projektu w kontekście problemów grupy docelowej, które ma rozwiązać lub złagodzić jego realizacja</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_Toc137623081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13</w:t>
        </w:r>
        <w:r w:rsidRPr="00CD48B0">
          <w:rPr>
            <w:rFonts w:ascii="Arial" w:hAnsi="Arial" w:cs="Arial"/>
            <w:noProof/>
            <w:webHidden/>
            <w:sz w:val="24"/>
            <w:szCs w:val="24"/>
          </w:rPr>
          <w:fldChar w:fldCharType="end"/>
        </w:r>
      </w:hyperlink>
    </w:p>
    <w:p w14:paraId="06E32256" w14:textId="77777777" w:rsidR="00CD48B0" w:rsidRPr="00CD48B0" w:rsidRDefault="00CD48B0">
      <w:pPr>
        <w:pStyle w:val="Spistreci4"/>
        <w:rPr>
          <w:rFonts w:ascii="Arial" w:eastAsiaTheme="minorEastAsia" w:hAnsi="Arial" w:cs="Arial"/>
          <w:noProof/>
          <w:sz w:val="24"/>
          <w:szCs w:val="24"/>
        </w:rPr>
      </w:pPr>
      <w:hyperlink w:anchor="_Toc137623082" w:history="1">
        <w:r w:rsidRPr="00CD48B0">
          <w:rPr>
            <w:rStyle w:val="Hipercze"/>
            <w:rFonts w:ascii="Arial" w:hAnsi="Arial" w:cs="Arial"/>
            <w:noProof/>
            <w:sz w:val="24"/>
            <w:szCs w:val="24"/>
          </w:rPr>
          <w:t>I.3.3</w:t>
        </w:r>
        <w:r w:rsidRPr="00CD48B0">
          <w:rPr>
            <w:rFonts w:ascii="Arial" w:eastAsiaTheme="minorEastAsia" w:hAnsi="Arial" w:cs="Arial"/>
            <w:noProof/>
            <w:sz w:val="24"/>
            <w:szCs w:val="24"/>
          </w:rPr>
          <w:tab/>
        </w:r>
        <w:r w:rsidRPr="00CD48B0">
          <w:rPr>
            <w:rStyle w:val="Hipercze"/>
            <w:rFonts w:ascii="Arial" w:hAnsi="Arial" w:cs="Arial"/>
            <w:noProof/>
            <w:sz w:val="24"/>
            <w:szCs w:val="24"/>
          </w:rPr>
          <w:t>Trafność doboru instrumentów realizacji projektu w kontekście wskazanych problemów grupy docelowej oraz zaplanowanych do osiągnięcia rezultatów projektu.</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_Toc137623082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13</w:t>
        </w:r>
        <w:r w:rsidRPr="00CD48B0">
          <w:rPr>
            <w:rFonts w:ascii="Arial" w:hAnsi="Arial" w:cs="Arial"/>
            <w:noProof/>
            <w:webHidden/>
            <w:sz w:val="24"/>
            <w:szCs w:val="24"/>
          </w:rPr>
          <w:fldChar w:fldCharType="end"/>
        </w:r>
      </w:hyperlink>
    </w:p>
    <w:p w14:paraId="52A8F25E" w14:textId="77777777" w:rsidR="00CD48B0" w:rsidRPr="00CD48B0" w:rsidRDefault="00CD48B0">
      <w:pPr>
        <w:pStyle w:val="Spistreci4"/>
        <w:rPr>
          <w:rFonts w:ascii="Arial" w:eastAsiaTheme="minorEastAsia" w:hAnsi="Arial" w:cs="Arial"/>
          <w:noProof/>
          <w:sz w:val="24"/>
          <w:szCs w:val="24"/>
        </w:rPr>
      </w:pPr>
      <w:hyperlink w:anchor="_Toc137623083" w:history="1">
        <w:r w:rsidRPr="00CD48B0">
          <w:rPr>
            <w:rStyle w:val="Hipercze"/>
            <w:rFonts w:ascii="Arial" w:hAnsi="Arial" w:cs="Arial"/>
            <w:noProof/>
            <w:sz w:val="24"/>
            <w:szCs w:val="24"/>
          </w:rPr>
          <w:t>I.3.4</w:t>
        </w:r>
        <w:r w:rsidRPr="00CD48B0">
          <w:rPr>
            <w:rFonts w:ascii="Arial" w:eastAsiaTheme="minorEastAsia" w:hAnsi="Arial" w:cs="Arial"/>
            <w:noProof/>
            <w:sz w:val="24"/>
            <w:szCs w:val="24"/>
          </w:rPr>
          <w:tab/>
        </w:r>
        <w:r w:rsidRPr="00CD48B0">
          <w:rPr>
            <w:rStyle w:val="Hipercze"/>
            <w:rFonts w:ascii="Arial" w:hAnsi="Arial" w:cs="Arial"/>
            <w:noProof/>
            <w:sz w:val="24"/>
            <w:szCs w:val="24"/>
          </w:rPr>
          <w:t>Adekwatność potencjału i doświadczenia wnioskodawcy i ew. partnerów do skali i zakresu zaplanowanych w projekcie działań.</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_Toc137623083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13</w:t>
        </w:r>
        <w:r w:rsidRPr="00CD48B0">
          <w:rPr>
            <w:rFonts w:ascii="Arial" w:hAnsi="Arial" w:cs="Arial"/>
            <w:noProof/>
            <w:webHidden/>
            <w:sz w:val="24"/>
            <w:szCs w:val="24"/>
          </w:rPr>
          <w:fldChar w:fldCharType="end"/>
        </w:r>
      </w:hyperlink>
    </w:p>
    <w:p w14:paraId="3666D1AC" w14:textId="77777777" w:rsidR="00CD48B0" w:rsidRPr="00CD48B0" w:rsidRDefault="00CD48B0">
      <w:pPr>
        <w:pStyle w:val="Spistreci4"/>
        <w:rPr>
          <w:rFonts w:ascii="Arial" w:eastAsiaTheme="minorEastAsia" w:hAnsi="Arial" w:cs="Arial"/>
          <w:noProof/>
          <w:sz w:val="24"/>
          <w:szCs w:val="24"/>
        </w:rPr>
      </w:pPr>
      <w:hyperlink w:anchor="_Toc137623084" w:history="1">
        <w:r w:rsidRPr="00CD48B0">
          <w:rPr>
            <w:rStyle w:val="Hipercze"/>
            <w:rFonts w:ascii="Arial" w:hAnsi="Arial" w:cs="Arial"/>
            <w:noProof/>
            <w:sz w:val="24"/>
            <w:szCs w:val="24"/>
          </w:rPr>
          <w:t>I.3.5</w:t>
        </w:r>
        <w:r w:rsidRPr="00CD48B0">
          <w:rPr>
            <w:rFonts w:ascii="Arial" w:eastAsiaTheme="minorEastAsia" w:hAnsi="Arial" w:cs="Arial"/>
            <w:noProof/>
            <w:sz w:val="24"/>
            <w:szCs w:val="24"/>
          </w:rPr>
          <w:tab/>
        </w:r>
        <w:r w:rsidRPr="00CD48B0">
          <w:rPr>
            <w:rStyle w:val="Hipercze"/>
            <w:rFonts w:ascii="Arial" w:hAnsi="Arial" w:cs="Arial"/>
            <w:noProof/>
            <w:sz w:val="24"/>
            <w:szCs w:val="24"/>
          </w:rPr>
          <w:t>Prawidłowość sporządzenia budżetu, w tym kwalifikowalność i efektywność wydatków</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_Toc137623084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14</w:t>
        </w:r>
        <w:r w:rsidRPr="00CD48B0">
          <w:rPr>
            <w:rFonts w:ascii="Arial" w:hAnsi="Arial" w:cs="Arial"/>
            <w:noProof/>
            <w:webHidden/>
            <w:sz w:val="24"/>
            <w:szCs w:val="24"/>
          </w:rPr>
          <w:fldChar w:fldCharType="end"/>
        </w:r>
      </w:hyperlink>
    </w:p>
    <w:p w14:paraId="21867EF0" w14:textId="77777777" w:rsidR="00CD48B0" w:rsidRPr="00CD48B0" w:rsidRDefault="00CD48B0" w:rsidP="00CD48B0">
      <w:pPr>
        <w:pStyle w:val="Spistreci1"/>
        <w:rPr>
          <w:rFonts w:eastAsiaTheme="minorEastAsia"/>
        </w:rPr>
      </w:pPr>
      <w:hyperlink w:anchor="_Toc137623085" w:history="1">
        <w:r w:rsidRPr="00CD48B0">
          <w:rPr>
            <w:rStyle w:val="Hipercze"/>
          </w:rPr>
          <w:t>II.</w:t>
        </w:r>
        <w:r w:rsidRPr="00CD48B0">
          <w:rPr>
            <w:rFonts w:eastAsiaTheme="minorEastAsia"/>
          </w:rPr>
          <w:tab/>
        </w:r>
        <w:r w:rsidRPr="00CD48B0">
          <w:rPr>
            <w:rStyle w:val="Hipercze"/>
          </w:rPr>
          <w:t>SPECYFICZNE KRYTERIA WYBORU</w:t>
        </w:r>
        <w:r w:rsidRPr="00CD48B0">
          <w:rPr>
            <w:webHidden/>
          </w:rPr>
          <w:tab/>
        </w:r>
        <w:r w:rsidRPr="00CD48B0">
          <w:rPr>
            <w:webHidden/>
          </w:rPr>
          <w:fldChar w:fldCharType="begin"/>
        </w:r>
        <w:r w:rsidRPr="00CD48B0">
          <w:rPr>
            <w:webHidden/>
          </w:rPr>
          <w:instrText xml:space="preserve"> PAGEREF _Toc137623085 \h </w:instrText>
        </w:r>
        <w:r w:rsidRPr="00CD48B0">
          <w:rPr>
            <w:webHidden/>
          </w:rPr>
        </w:r>
        <w:r w:rsidRPr="00CD48B0">
          <w:rPr>
            <w:webHidden/>
          </w:rPr>
          <w:fldChar w:fldCharType="separate"/>
        </w:r>
        <w:r w:rsidRPr="00CD48B0">
          <w:rPr>
            <w:webHidden/>
          </w:rPr>
          <w:t>14</w:t>
        </w:r>
        <w:r w:rsidRPr="00CD48B0">
          <w:rPr>
            <w:webHidden/>
          </w:rPr>
          <w:fldChar w:fldCharType="end"/>
        </w:r>
      </w:hyperlink>
    </w:p>
    <w:p w14:paraId="3FC093A8" w14:textId="77777777" w:rsidR="00CD48B0" w:rsidRPr="00CD48B0" w:rsidRDefault="00CD48B0">
      <w:pPr>
        <w:pStyle w:val="Spistreci3"/>
        <w:rPr>
          <w:rFonts w:eastAsiaTheme="minorEastAsia"/>
          <w:iCs w:val="0"/>
          <w:noProof/>
          <w:sz w:val="24"/>
          <w:szCs w:val="24"/>
        </w:rPr>
      </w:pPr>
      <w:hyperlink w:anchor="_Toc137623086" w:history="1">
        <w:r w:rsidRPr="00CD48B0">
          <w:rPr>
            <w:rStyle w:val="Hipercze"/>
            <w:noProof/>
            <w:sz w:val="24"/>
            <w:szCs w:val="24"/>
          </w:rPr>
          <w:t>II.1</w:t>
        </w:r>
        <w:r w:rsidRPr="00CD48B0">
          <w:rPr>
            <w:rFonts w:eastAsiaTheme="minorEastAsia"/>
            <w:iCs w:val="0"/>
            <w:noProof/>
            <w:sz w:val="24"/>
            <w:szCs w:val="24"/>
          </w:rPr>
          <w:tab/>
        </w:r>
        <w:r w:rsidRPr="00CD48B0">
          <w:rPr>
            <w:rStyle w:val="Hipercze"/>
            <w:noProof/>
            <w:sz w:val="24"/>
            <w:szCs w:val="24"/>
          </w:rPr>
          <w:t>SPECYFICZNE KRYTERIA DOSTĘPU</w:t>
        </w:r>
        <w:r w:rsidRPr="00CD48B0">
          <w:rPr>
            <w:noProof/>
            <w:webHidden/>
            <w:sz w:val="24"/>
            <w:szCs w:val="24"/>
          </w:rPr>
          <w:tab/>
        </w:r>
        <w:r w:rsidRPr="00CD48B0">
          <w:rPr>
            <w:noProof/>
            <w:webHidden/>
            <w:sz w:val="24"/>
            <w:szCs w:val="24"/>
          </w:rPr>
          <w:fldChar w:fldCharType="begin"/>
        </w:r>
        <w:r w:rsidRPr="00CD48B0">
          <w:rPr>
            <w:noProof/>
            <w:webHidden/>
            <w:sz w:val="24"/>
            <w:szCs w:val="24"/>
          </w:rPr>
          <w:instrText xml:space="preserve"> PAGEREF _Toc137623086 \h </w:instrText>
        </w:r>
        <w:r w:rsidRPr="00CD48B0">
          <w:rPr>
            <w:noProof/>
            <w:webHidden/>
            <w:sz w:val="24"/>
            <w:szCs w:val="24"/>
          </w:rPr>
        </w:r>
        <w:r w:rsidRPr="00CD48B0">
          <w:rPr>
            <w:noProof/>
            <w:webHidden/>
            <w:sz w:val="24"/>
            <w:szCs w:val="24"/>
          </w:rPr>
          <w:fldChar w:fldCharType="separate"/>
        </w:r>
        <w:r w:rsidRPr="00CD48B0">
          <w:rPr>
            <w:noProof/>
            <w:webHidden/>
            <w:sz w:val="24"/>
            <w:szCs w:val="24"/>
          </w:rPr>
          <w:t>14</w:t>
        </w:r>
        <w:r w:rsidRPr="00CD48B0">
          <w:rPr>
            <w:noProof/>
            <w:webHidden/>
            <w:sz w:val="24"/>
            <w:szCs w:val="24"/>
          </w:rPr>
          <w:fldChar w:fldCharType="end"/>
        </w:r>
      </w:hyperlink>
    </w:p>
    <w:p w14:paraId="59ED5F09" w14:textId="77777777" w:rsidR="00CD48B0" w:rsidRPr="00CD48B0" w:rsidRDefault="00CD48B0">
      <w:pPr>
        <w:pStyle w:val="Spistreci4"/>
        <w:rPr>
          <w:rFonts w:ascii="Arial" w:eastAsiaTheme="minorEastAsia" w:hAnsi="Arial" w:cs="Arial"/>
          <w:noProof/>
          <w:sz w:val="24"/>
          <w:szCs w:val="24"/>
        </w:rPr>
      </w:pPr>
      <w:hyperlink w:anchor="_Toc137623087" w:history="1">
        <w:r w:rsidRPr="00CD48B0">
          <w:rPr>
            <w:rStyle w:val="Hipercze"/>
            <w:rFonts w:ascii="Arial" w:hAnsi="Arial" w:cs="Arial"/>
            <w:noProof/>
            <w:sz w:val="24"/>
            <w:szCs w:val="24"/>
          </w:rPr>
          <w:t>II.1.1</w:t>
        </w:r>
        <w:r w:rsidRPr="00CD48B0">
          <w:rPr>
            <w:rFonts w:ascii="Arial" w:eastAsiaTheme="minorEastAsia" w:hAnsi="Arial" w:cs="Arial"/>
            <w:noProof/>
            <w:sz w:val="24"/>
            <w:szCs w:val="24"/>
          </w:rPr>
          <w:tab/>
        </w:r>
        <w:r w:rsidRPr="00CD48B0">
          <w:rPr>
            <w:rStyle w:val="Hipercze"/>
            <w:rFonts w:ascii="Arial" w:hAnsi="Arial" w:cs="Arial"/>
            <w:noProof/>
            <w:sz w:val="24"/>
            <w:szCs w:val="24"/>
          </w:rPr>
          <w:t>Projekt trwa do 31.12.2024 r.</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_Toc137623087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14</w:t>
        </w:r>
        <w:r w:rsidRPr="00CD48B0">
          <w:rPr>
            <w:rFonts w:ascii="Arial" w:hAnsi="Arial" w:cs="Arial"/>
            <w:noProof/>
            <w:webHidden/>
            <w:sz w:val="24"/>
            <w:szCs w:val="24"/>
          </w:rPr>
          <w:fldChar w:fldCharType="end"/>
        </w:r>
      </w:hyperlink>
    </w:p>
    <w:p w14:paraId="0263AF4B" w14:textId="77777777" w:rsidR="00CD48B0" w:rsidRPr="00CD48B0" w:rsidRDefault="00CD48B0">
      <w:pPr>
        <w:pStyle w:val="Spistreci4"/>
        <w:rPr>
          <w:rFonts w:ascii="Arial" w:eastAsiaTheme="minorEastAsia" w:hAnsi="Arial" w:cs="Arial"/>
          <w:noProof/>
          <w:sz w:val="24"/>
          <w:szCs w:val="24"/>
        </w:rPr>
      </w:pPr>
      <w:hyperlink w:anchor="_Toc137623088" w:history="1">
        <w:r w:rsidRPr="00CD48B0">
          <w:rPr>
            <w:rStyle w:val="Hipercze"/>
            <w:rFonts w:ascii="Arial" w:hAnsi="Arial" w:cs="Arial"/>
            <w:noProof/>
            <w:sz w:val="24"/>
            <w:szCs w:val="24"/>
          </w:rPr>
          <w:t>II.1.2</w:t>
        </w:r>
        <w:r w:rsidRPr="00CD48B0">
          <w:rPr>
            <w:rFonts w:ascii="Arial" w:eastAsiaTheme="minorEastAsia" w:hAnsi="Arial" w:cs="Arial"/>
            <w:noProof/>
            <w:sz w:val="24"/>
            <w:szCs w:val="24"/>
          </w:rPr>
          <w:tab/>
        </w:r>
        <w:r w:rsidRPr="00CD48B0">
          <w:rPr>
            <w:rStyle w:val="Hipercze"/>
            <w:rFonts w:ascii="Arial" w:hAnsi="Arial" w:cs="Arial"/>
            <w:noProof/>
            <w:sz w:val="24"/>
            <w:szCs w:val="24"/>
          </w:rPr>
          <w:t>Udzielenie wsparcia w ramach projektu każdorazowo będzie poprzedzone identyfikacją potrzeb uczestnika projektu oraz opracowaniem lub aktualizacją dla każdego uczestnika projektu Indywidualnego Planu Działania, o którym mowa w ustawie z dnia 20 kwietnia 2004 r. o promocji zatrudnienia i instytucjach rynku pracy.</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_Toc137623088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15</w:t>
        </w:r>
        <w:r w:rsidRPr="00CD48B0">
          <w:rPr>
            <w:rFonts w:ascii="Arial" w:hAnsi="Arial" w:cs="Arial"/>
            <w:noProof/>
            <w:webHidden/>
            <w:sz w:val="24"/>
            <w:szCs w:val="24"/>
          </w:rPr>
          <w:fldChar w:fldCharType="end"/>
        </w:r>
      </w:hyperlink>
    </w:p>
    <w:p w14:paraId="45488D9D" w14:textId="77777777" w:rsidR="00CD48B0" w:rsidRPr="00CD48B0" w:rsidRDefault="00CD48B0">
      <w:pPr>
        <w:pStyle w:val="Spistreci4"/>
        <w:rPr>
          <w:rFonts w:ascii="Arial" w:eastAsiaTheme="minorEastAsia" w:hAnsi="Arial" w:cs="Arial"/>
          <w:noProof/>
          <w:sz w:val="24"/>
          <w:szCs w:val="24"/>
        </w:rPr>
      </w:pPr>
      <w:hyperlink w:anchor="_Toc137623089" w:history="1">
        <w:r w:rsidRPr="00CD48B0">
          <w:rPr>
            <w:rStyle w:val="Hipercze"/>
            <w:rFonts w:ascii="Arial" w:hAnsi="Arial" w:cs="Arial"/>
            <w:noProof/>
            <w:sz w:val="24"/>
            <w:szCs w:val="24"/>
          </w:rPr>
          <w:t>II.1.3</w:t>
        </w:r>
        <w:r w:rsidRPr="00CD48B0">
          <w:rPr>
            <w:rFonts w:ascii="Arial" w:eastAsiaTheme="minorEastAsia" w:hAnsi="Arial" w:cs="Arial"/>
            <w:noProof/>
            <w:sz w:val="24"/>
            <w:szCs w:val="24"/>
          </w:rPr>
          <w:tab/>
        </w:r>
        <w:r w:rsidRPr="00CD48B0">
          <w:rPr>
            <w:rStyle w:val="Hipercze"/>
            <w:rFonts w:ascii="Arial" w:hAnsi="Arial" w:cs="Arial"/>
            <w:noProof/>
            <w:sz w:val="24"/>
            <w:szCs w:val="24"/>
          </w:rPr>
          <w:t xml:space="preserve">Wsparcie dla uczestników projektu będzie udzielane w projekcie zgodnie ze standardami określonymi w Planie realizacji Gwarancji dla młodzieży w Polsce (GdM) tzn. w ciągu 4 </w:t>
        </w:r>
        <w:r w:rsidRPr="00CD48B0">
          <w:rPr>
            <w:rStyle w:val="Hipercze"/>
            <w:rFonts w:ascii="Arial" w:hAnsi="Arial" w:cs="Arial"/>
            <w:noProof/>
            <w:sz w:val="24"/>
            <w:szCs w:val="24"/>
          </w:rPr>
          <w:lastRenderedPageBreak/>
          <w:t>miesięcy osobom młodym zostanie zapewniona wysokiej jakości oferta zatrudnienia, dalszego kształcenia, przyuczenia do zawodu lub stażu. Okres ten liczony będzie od dnia przystąpienia do projektu.</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_Toc137623089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15</w:t>
        </w:r>
        <w:r w:rsidRPr="00CD48B0">
          <w:rPr>
            <w:rFonts w:ascii="Arial" w:hAnsi="Arial" w:cs="Arial"/>
            <w:noProof/>
            <w:webHidden/>
            <w:sz w:val="24"/>
            <w:szCs w:val="24"/>
          </w:rPr>
          <w:fldChar w:fldCharType="end"/>
        </w:r>
      </w:hyperlink>
    </w:p>
    <w:p w14:paraId="0B6D90D0" w14:textId="77777777" w:rsidR="00CD48B0" w:rsidRPr="00CD48B0" w:rsidRDefault="00CD48B0">
      <w:pPr>
        <w:pStyle w:val="Spistreci4"/>
        <w:rPr>
          <w:rFonts w:ascii="Arial" w:eastAsiaTheme="minorEastAsia" w:hAnsi="Arial" w:cs="Arial"/>
          <w:noProof/>
          <w:sz w:val="24"/>
          <w:szCs w:val="24"/>
        </w:rPr>
      </w:pPr>
      <w:hyperlink w:anchor="_Toc137623090" w:history="1">
        <w:r w:rsidRPr="00CD48B0">
          <w:rPr>
            <w:rStyle w:val="Hipercze"/>
            <w:rFonts w:ascii="Arial" w:hAnsi="Arial" w:cs="Arial"/>
            <w:noProof/>
            <w:sz w:val="24"/>
            <w:szCs w:val="24"/>
          </w:rPr>
          <w:t>II.1.4</w:t>
        </w:r>
        <w:r w:rsidRPr="00CD48B0">
          <w:rPr>
            <w:rFonts w:ascii="Arial" w:eastAsiaTheme="minorEastAsia" w:hAnsi="Arial" w:cs="Arial"/>
            <w:noProof/>
            <w:sz w:val="24"/>
            <w:szCs w:val="24"/>
          </w:rPr>
          <w:tab/>
        </w:r>
        <w:r w:rsidRPr="00CD48B0">
          <w:rPr>
            <w:rStyle w:val="Hipercze"/>
            <w:rFonts w:ascii="Arial" w:hAnsi="Arial" w:cs="Arial"/>
            <w:noProof/>
            <w:sz w:val="24"/>
            <w:szCs w:val="24"/>
          </w:rPr>
          <w:t>Projekt zakłada, że u</w:t>
        </w:r>
        <w:r w:rsidRPr="00CD48B0">
          <w:rPr>
            <w:rStyle w:val="Hipercze"/>
            <w:rFonts w:ascii="Arial" w:hAnsi="Arial" w:cs="Arial"/>
            <w:noProof/>
            <w:sz w:val="24"/>
            <w:szCs w:val="24"/>
          </w:rPr>
          <w:t>d</w:t>
        </w:r>
        <w:r w:rsidRPr="00CD48B0">
          <w:rPr>
            <w:rStyle w:val="Hipercze"/>
            <w:rFonts w:ascii="Arial" w:hAnsi="Arial" w:cs="Arial"/>
            <w:noProof/>
            <w:sz w:val="24"/>
            <w:szCs w:val="24"/>
          </w:rPr>
          <w:t>ział w projekcie każdorazowo będzie poprzedzony oceną umiejętności cyfrowych oraz, że w razie potrzeby poziom tych kompetencji zostanie uzupełniony.</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_Toc137623090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15</w:t>
        </w:r>
        <w:r w:rsidRPr="00CD48B0">
          <w:rPr>
            <w:rFonts w:ascii="Arial" w:hAnsi="Arial" w:cs="Arial"/>
            <w:noProof/>
            <w:webHidden/>
            <w:sz w:val="24"/>
            <w:szCs w:val="24"/>
          </w:rPr>
          <w:fldChar w:fldCharType="end"/>
        </w:r>
      </w:hyperlink>
    </w:p>
    <w:p w14:paraId="05593EB4" w14:textId="77777777" w:rsidR="00CD48B0" w:rsidRPr="00CD48B0" w:rsidRDefault="00CD48B0">
      <w:pPr>
        <w:pStyle w:val="Spistreci4"/>
        <w:rPr>
          <w:rFonts w:ascii="Arial" w:eastAsiaTheme="minorEastAsia" w:hAnsi="Arial" w:cs="Arial"/>
          <w:noProof/>
          <w:sz w:val="24"/>
          <w:szCs w:val="24"/>
        </w:rPr>
      </w:pPr>
      <w:hyperlink w:anchor="_Toc137623091" w:history="1">
        <w:r w:rsidRPr="00CD48B0">
          <w:rPr>
            <w:rStyle w:val="Hipercze"/>
            <w:rFonts w:ascii="Arial" w:hAnsi="Arial" w:cs="Arial"/>
            <w:noProof/>
            <w:sz w:val="24"/>
            <w:szCs w:val="24"/>
          </w:rPr>
          <w:t>II.1.5</w:t>
        </w:r>
        <w:r w:rsidRPr="00CD48B0">
          <w:rPr>
            <w:rFonts w:ascii="Arial" w:eastAsiaTheme="minorEastAsia" w:hAnsi="Arial" w:cs="Arial"/>
            <w:noProof/>
            <w:sz w:val="24"/>
            <w:szCs w:val="24"/>
          </w:rPr>
          <w:tab/>
        </w:r>
        <w:r w:rsidRPr="00CD48B0">
          <w:rPr>
            <w:rStyle w:val="Hipercze"/>
            <w:rFonts w:ascii="Arial" w:hAnsi="Arial" w:cs="Arial"/>
            <w:noProof/>
            <w:sz w:val="24"/>
            <w:szCs w:val="24"/>
          </w:rPr>
          <w:t>Projekt zakłada, że instrumenty i usługi rynku pracy wskazane w ustawie z dnia 20 kwietnia 2004 r. o promocji zatrudnienia i instytucjach rynku pracy są realizowane w sposób i na zasadach określonych w tej ustawie i odpowiednich aktach wykonawczych do ustawy.</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_Toc137623091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16</w:t>
        </w:r>
        <w:r w:rsidRPr="00CD48B0">
          <w:rPr>
            <w:rFonts w:ascii="Arial" w:hAnsi="Arial" w:cs="Arial"/>
            <w:noProof/>
            <w:webHidden/>
            <w:sz w:val="24"/>
            <w:szCs w:val="24"/>
          </w:rPr>
          <w:fldChar w:fldCharType="end"/>
        </w:r>
      </w:hyperlink>
    </w:p>
    <w:p w14:paraId="4BC72946" w14:textId="77777777" w:rsidR="00CD48B0" w:rsidRPr="00CD48B0" w:rsidRDefault="00CD48B0">
      <w:pPr>
        <w:pStyle w:val="Spistreci4"/>
        <w:rPr>
          <w:rFonts w:ascii="Arial" w:eastAsiaTheme="minorEastAsia" w:hAnsi="Arial" w:cs="Arial"/>
          <w:noProof/>
          <w:sz w:val="24"/>
          <w:szCs w:val="24"/>
        </w:rPr>
      </w:pPr>
      <w:hyperlink w:anchor="_Toc137623092" w:history="1">
        <w:r w:rsidRPr="00CD48B0">
          <w:rPr>
            <w:rStyle w:val="Hipercze"/>
            <w:rFonts w:ascii="Arial" w:hAnsi="Arial" w:cs="Arial"/>
            <w:noProof/>
            <w:sz w:val="24"/>
            <w:szCs w:val="24"/>
          </w:rPr>
          <w:t>II.1.6</w:t>
        </w:r>
        <w:r w:rsidRPr="00CD48B0">
          <w:rPr>
            <w:rFonts w:ascii="Arial" w:eastAsiaTheme="minorEastAsia" w:hAnsi="Arial" w:cs="Arial"/>
            <w:noProof/>
            <w:sz w:val="24"/>
            <w:szCs w:val="24"/>
          </w:rPr>
          <w:tab/>
        </w:r>
        <w:r w:rsidRPr="00CD48B0">
          <w:rPr>
            <w:rStyle w:val="Hipercze"/>
            <w:rFonts w:ascii="Arial" w:hAnsi="Arial" w:cs="Arial"/>
            <w:noProof/>
            <w:sz w:val="24"/>
            <w:szCs w:val="24"/>
          </w:rPr>
          <w:t>W ramach projektu możliwe do realizacji są wyłącznie szkolenia, których efektem będzie nabycie kwalifikacji lub kompetencji, weryfikowanych i potwierdzanych zgodnie z zasadami wskazanymi w załączniku nr 2 „Podstawowe informacje dotyczące uzyskiwania kwalifikacji w ramach projektów współfinansowanych z Europejskiego Funduszu Społecznego Plus” do wytycznych ministra właściwego do spraw rozwoju regionalnego dotyczących monitorowania postępu rzeczowego realizacji programów na lata 2021–2027.</w:t>
        </w:r>
        <w:r w:rsidRPr="00CD48B0">
          <w:rPr>
            <w:rFonts w:ascii="Arial" w:hAnsi="Arial" w:cs="Arial"/>
            <w:noProof/>
            <w:webHidden/>
            <w:sz w:val="24"/>
            <w:szCs w:val="24"/>
          </w:rPr>
          <w:tab/>
        </w:r>
        <w:r w:rsidRPr="00CD48B0">
          <w:rPr>
            <w:rFonts w:ascii="Arial" w:hAnsi="Arial" w:cs="Arial"/>
            <w:noProof/>
            <w:webHidden/>
            <w:sz w:val="24"/>
            <w:szCs w:val="24"/>
          </w:rPr>
          <w:fldChar w:fldCharType="begin"/>
        </w:r>
        <w:r w:rsidRPr="00CD48B0">
          <w:rPr>
            <w:rFonts w:ascii="Arial" w:hAnsi="Arial" w:cs="Arial"/>
            <w:noProof/>
            <w:webHidden/>
            <w:sz w:val="24"/>
            <w:szCs w:val="24"/>
          </w:rPr>
          <w:instrText xml:space="preserve"> PAGEREF _Toc137623092 \h </w:instrText>
        </w:r>
        <w:r w:rsidRPr="00CD48B0">
          <w:rPr>
            <w:rFonts w:ascii="Arial" w:hAnsi="Arial" w:cs="Arial"/>
            <w:noProof/>
            <w:webHidden/>
            <w:sz w:val="24"/>
            <w:szCs w:val="24"/>
          </w:rPr>
        </w:r>
        <w:r w:rsidRPr="00CD48B0">
          <w:rPr>
            <w:rFonts w:ascii="Arial" w:hAnsi="Arial" w:cs="Arial"/>
            <w:noProof/>
            <w:webHidden/>
            <w:sz w:val="24"/>
            <w:szCs w:val="24"/>
          </w:rPr>
          <w:fldChar w:fldCharType="separate"/>
        </w:r>
        <w:r w:rsidRPr="00CD48B0">
          <w:rPr>
            <w:rFonts w:ascii="Arial" w:hAnsi="Arial" w:cs="Arial"/>
            <w:noProof/>
            <w:webHidden/>
            <w:sz w:val="24"/>
            <w:szCs w:val="24"/>
          </w:rPr>
          <w:t>16</w:t>
        </w:r>
        <w:r w:rsidRPr="00CD48B0">
          <w:rPr>
            <w:rFonts w:ascii="Arial" w:hAnsi="Arial" w:cs="Arial"/>
            <w:noProof/>
            <w:webHidden/>
            <w:sz w:val="24"/>
            <w:szCs w:val="24"/>
          </w:rPr>
          <w:fldChar w:fldCharType="end"/>
        </w:r>
      </w:hyperlink>
    </w:p>
    <w:p w14:paraId="3CAD95F9" w14:textId="3B71D851" w:rsidR="007A03CB" w:rsidRPr="003D4C92" w:rsidRDefault="009B4BB3" w:rsidP="0096555A">
      <w:pPr>
        <w:spacing w:after="240" w:line="360" w:lineRule="auto"/>
        <w:ind w:left="709" w:right="-24" w:hanging="709"/>
        <w:rPr>
          <w:rFonts w:ascii="Arial" w:hAnsi="Arial" w:cs="Arial"/>
        </w:rPr>
      </w:pPr>
      <w:r w:rsidRPr="003D4C92">
        <w:rPr>
          <w:rFonts w:ascii="Arial" w:hAnsi="Arial" w:cs="Arial"/>
        </w:rPr>
        <w:fldChar w:fldCharType="end"/>
      </w:r>
    </w:p>
    <w:p w14:paraId="198477AA" w14:textId="48BF7DFA" w:rsidR="007A03CB" w:rsidRDefault="007A03CB">
      <w:pPr>
        <w:rPr>
          <w:rFonts w:ascii="Arial" w:hAnsi="Arial" w:cs="Arial"/>
        </w:rPr>
      </w:pPr>
      <w:r>
        <w:rPr>
          <w:rFonts w:ascii="Arial" w:hAnsi="Arial" w:cs="Arial"/>
        </w:rPr>
        <w:br w:type="page"/>
      </w:r>
    </w:p>
    <w:p w14:paraId="32844D15" w14:textId="6F5CEECD" w:rsidR="002C2C47" w:rsidRPr="00FE13F4" w:rsidRDefault="003C3218" w:rsidP="00222640">
      <w:pPr>
        <w:pStyle w:val="Nagwek1"/>
        <w:numPr>
          <w:ilvl w:val="0"/>
          <w:numId w:val="18"/>
        </w:numPr>
        <w:spacing w:after="240" w:line="276" w:lineRule="auto"/>
        <w:ind w:left="0" w:firstLine="0"/>
      </w:pPr>
      <w:bookmarkStart w:id="167" w:name="_Toc134080712"/>
      <w:bookmarkStart w:id="168" w:name="_Toc134080749"/>
      <w:bookmarkStart w:id="169" w:name="_Toc137623054"/>
      <w:r w:rsidRPr="00FE13F4">
        <w:lastRenderedPageBreak/>
        <w:t>MERYTORYCZNE</w:t>
      </w:r>
      <w:r w:rsidR="00B61622" w:rsidRPr="00FE13F4">
        <w:t xml:space="preserve"> </w:t>
      </w:r>
      <w:r w:rsidR="002C56EA" w:rsidRPr="00FE13F4">
        <w:t>KRYTERIA WYBORU PROJEKTÓW</w:t>
      </w:r>
      <w:bookmarkEnd w:id="169"/>
      <w:r w:rsidR="002C56EA" w:rsidRPr="00FE13F4">
        <w:t xml:space="preserve"> </w:t>
      </w:r>
      <w:bookmarkEnd w:id="160"/>
      <w:bookmarkEnd w:id="161"/>
      <w:bookmarkEnd w:id="162"/>
      <w:bookmarkEnd w:id="163"/>
      <w:bookmarkEnd w:id="164"/>
      <w:bookmarkEnd w:id="165"/>
      <w:bookmarkEnd w:id="166"/>
      <w:bookmarkEnd w:id="167"/>
      <w:bookmarkEnd w:id="168"/>
    </w:p>
    <w:p w14:paraId="474A694C" w14:textId="45771B68" w:rsidR="001E580A" w:rsidRPr="00945B9C" w:rsidRDefault="003C3218" w:rsidP="00222640">
      <w:pPr>
        <w:pStyle w:val="Nagwek3"/>
        <w:numPr>
          <w:ilvl w:val="0"/>
          <w:numId w:val="19"/>
        </w:numPr>
        <w:ind w:left="426" w:hanging="142"/>
        <w:rPr>
          <w:lang w:val="pl-PL"/>
        </w:rPr>
      </w:pPr>
      <w:bookmarkStart w:id="170" w:name="_Toc123732266"/>
      <w:bookmarkStart w:id="171" w:name="_Toc123732403"/>
      <w:bookmarkStart w:id="172" w:name="_Toc123732510"/>
      <w:bookmarkStart w:id="173" w:name="_Toc123733618"/>
      <w:bookmarkStart w:id="174" w:name="_Toc123734150"/>
      <w:bookmarkStart w:id="175" w:name="_Toc123734425"/>
      <w:bookmarkStart w:id="176" w:name="_Toc123734693"/>
      <w:bookmarkStart w:id="177" w:name="_Toc123734961"/>
      <w:bookmarkStart w:id="178" w:name="_Toc123736233"/>
      <w:bookmarkStart w:id="179" w:name="_Toc123736499"/>
      <w:bookmarkStart w:id="180" w:name="_Toc123736767"/>
      <w:bookmarkStart w:id="181" w:name="_Toc123737473"/>
      <w:bookmarkStart w:id="182" w:name="_Toc123737749"/>
      <w:bookmarkStart w:id="183" w:name="_Toc123738027"/>
      <w:bookmarkStart w:id="184" w:name="_Toc123738310"/>
      <w:bookmarkStart w:id="185" w:name="_Toc123738592"/>
      <w:bookmarkStart w:id="186" w:name="_Toc123796343"/>
      <w:bookmarkStart w:id="187" w:name="_Toc123796625"/>
      <w:bookmarkStart w:id="188" w:name="_Toc123805744"/>
      <w:bookmarkStart w:id="189" w:name="_Toc123806030"/>
      <w:bookmarkStart w:id="190" w:name="_Toc123806874"/>
      <w:bookmarkStart w:id="191" w:name="_Toc123807723"/>
      <w:bookmarkStart w:id="192" w:name="_Toc123808004"/>
      <w:bookmarkStart w:id="193" w:name="_Toc123808288"/>
      <w:bookmarkStart w:id="194" w:name="_Toc123808679"/>
      <w:bookmarkStart w:id="195" w:name="_Toc123809070"/>
      <w:bookmarkStart w:id="196" w:name="_Toc123809461"/>
      <w:bookmarkStart w:id="197" w:name="_Toc123809858"/>
      <w:bookmarkStart w:id="198" w:name="_Toc123810640"/>
      <w:bookmarkStart w:id="199" w:name="_Toc123811036"/>
      <w:bookmarkStart w:id="200" w:name="_Toc123811428"/>
      <w:bookmarkStart w:id="201" w:name="_Toc123811825"/>
      <w:bookmarkStart w:id="202" w:name="_Toc123812216"/>
      <w:bookmarkStart w:id="203" w:name="_Toc123811820"/>
      <w:bookmarkStart w:id="204" w:name="_Toc123813018"/>
      <w:bookmarkStart w:id="205" w:name="_Toc123813434"/>
      <w:bookmarkStart w:id="206" w:name="_Toc123813850"/>
      <w:bookmarkStart w:id="207" w:name="_Toc123814267"/>
      <w:bookmarkStart w:id="208" w:name="_Toc123814683"/>
      <w:bookmarkStart w:id="209" w:name="_Toc123815106"/>
      <w:bookmarkStart w:id="210" w:name="_Toc123815522"/>
      <w:bookmarkStart w:id="211" w:name="_Toc123815944"/>
      <w:bookmarkStart w:id="212" w:name="_Toc123816360"/>
      <w:bookmarkStart w:id="213" w:name="_Toc123732267"/>
      <w:bookmarkStart w:id="214" w:name="_Toc123732404"/>
      <w:bookmarkStart w:id="215" w:name="_Toc123732511"/>
      <w:bookmarkStart w:id="216" w:name="_Toc123733619"/>
      <w:bookmarkStart w:id="217" w:name="_Toc123734151"/>
      <w:bookmarkStart w:id="218" w:name="_Toc123734426"/>
      <w:bookmarkStart w:id="219" w:name="_Toc123734694"/>
      <w:bookmarkStart w:id="220" w:name="_Toc123734962"/>
      <w:bookmarkStart w:id="221" w:name="_Toc123736234"/>
      <w:bookmarkStart w:id="222" w:name="_Toc123736500"/>
      <w:bookmarkStart w:id="223" w:name="_Toc123736768"/>
      <w:bookmarkStart w:id="224" w:name="_Toc123737474"/>
      <w:bookmarkStart w:id="225" w:name="_Toc123737750"/>
      <w:bookmarkStart w:id="226" w:name="_Toc123738028"/>
      <w:bookmarkStart w:id="227" w:name="_Toc123738311"/>
      <w:bookmarkStart w:id="228" w:name="_Toc123738593"/>
      <w:bookmarkStart w:id="229" w:name="_Toc123796344"/>
      <w:bookmarkStart w:id="230" w:name="_Toc123796626"/>
      <w:bookmarkStart w:id="231" w:name="_Toc123805745"/>
      <w:bookmarkStart w:id="232" w:name="_Toc123806031"/>
      <w:bookmarkStart w:id="233" w:name="_Toc123806875"/>
      <w:bookmarkStart w:id="234" w:name="_Toc123807724"/>
      <w:bookmarkStart w:id="235" w:name="_Toc123808005"/>
      <w:bookmarkStart w:id="236" w:name="_Toc123808289"/>
      <w:bookmarkStart w:id="237" w:name="_Toc123808680"/>
      <w:bookmarkStart w:id="238" w:name="_Toc123809071"/>
      <w:bookmarkStart w:id="239" w:name="_Toc123809462"/>
      <w:bookmarkStart w:id="240" w:name="_Toc123809859"/>
      <w:bookmarkStart w:id="241" w:name="_Toc123810641"/>
      <w:bookmarkStart w:id="242" w:name="_Toc123811037"/>
      <w:bookmarkStart w:id="243" w:name="_Toc123811429"/>
      <w:bookmarkStart w:id="244" w:name="_Toc123811826"/>
      <w:bookmarkStart w:id="245" w:name="_Toc123812217"/>
      <w:bookmarkStart w:id="246" w:name="_Toc123812603"/>
      <w:bookmarkStart w:id="247" w:name="_Toc123813019"/>
      <w:bookmarkStart w:id="248" w:name="_Toc123813435"/>
      <w:bookmarkStart w:id="249" w:name="_Toc123813851"/>
      <w:bookmarkStart w:id="250" w:name="_Toc123814268"/>
      <w:bookmarkStart w:id="251" w:name="_Toc123814684"/>
      <w:bookmarkStart w:id="252" w:name="_Toc123815107"/>
      <w:bookmarkStart w:id="253" w:name="_Toc123815523"/>
      <w:bookmarkStart w:id="254" w:name="_Toc123815945"/>
      <w:bookmarkStart w:id="255" w:name="_Toc123816361"/>
      <w:bookmarkStart w:id="256" w:name="_Toc123655222"/>
      <w:bookmarkStart w:id="257" w:name="_Toc123806876"/>
      <w:bookmarkStart w:id="258" w:name="_Toc123809463"/>
      <w:bookmarkStart w:id="259" w:name="_Toc123809860"/>
      <w:bookmarkStart w:id="260" w:name="_Toc123811430"/>
      <w:bookmarkStart w:id="261" w:name="_Toc123811827"/>
      <w:bookmarkStart w:id="262" w:name="_Toc125878982"/>
      <w:bookmarkStart w:id="263" w:name="_Toc129606561"/>
      <w:bookmarkStart w:id="264" w:name="_Toc134080713"/>
      <w:bookmarkStart w:id="265" w:name="_Toc134080750"/>
      <w:bookmarkStart w:id="266" w:name="_Toc137623055"/>
      <w:bookmarkEnd w:id="0"/>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945B9C">
        <w:t xml:space="preserve">MERYTORYCZNE </w:t>
      </w:r>
      <w:r w:rsidR="008736B2" w:rsidRPr="00945B9C">
        <w:t xml:space="preserve">KRYTERIA </w:t>
      </w:r>
      <w:r w:rsidRPr="00945B9C">
        <w:t>DOPUSZCZAJĄCE</w:t>
      </w:r>
      <w:bookmarkEnd w:id="256"/>
      <w:bookmarkEnd w:id="257"/>
      <w:bookmarkEnd w:id="258"/>
      <w:bookmarkEnd w:id="259"/>
      <w:bookmarkEnd w:id="260"/>
      <w:bookmarkEnd w:id="261"/>
      <w:bookmarkEnd w:id="262"/>
      <w:bookmarkEnd w:id="263"/>
      <w:bookmarkEnd w:id="264"/>
      <w:bookmarkEnd w:id="265"/>
      <w:bookmarkEnd w:id="266"/>
    </w:p>
    <w:p w14:paraId="65461194" w14:textId="64FB6283" w:rsidR="001E580A" w:rsidRPr="005F1650" w:rsidRDefault="001E580A" w:rsidP="00945B9C">
      <w:pPr>
        <w:spacing w:after="240" w:line="276" w:lineRule="auto"/>
        <w:rPr>
          <w:rFonts w:ascii="Arial" w:hAnsi="Arial" w:cs="Arial"/>
        </w:rPr>
      </w:pPr>
      <w:r w:rsidRPr="005F1650">
        <w:rPr>
          <w:rFonts w:ascii="Arial" w:hAnsi="Arial" w:cs="Arial"/>
        </w:rPr>
        <w:t>Ocena spełniania kryteriów merytorycznych ocenianych 0-1 polega na przypisaniu im wartości „tak”</w:t>
      </w:r>
      <w:r w:rsidR="000B4F96" w:rsidRPr="005F1650">
        <w:rPr>
          <w:rFonts w:ascii="Arial" w:hAnsi="Arial" w:cs="Arial"/>
        </w:rPr>
        <w:t xml:space="preserve"> albo</w:t>
      </w:r>
      <w:r w:rsidRPr="005F1650">
        <w:rPr>
          <w:rFonts w:ascii="Arial" w:hAnsi="Arial" w:cs="Arial"/>
        </w:rPr>
        <w:t xml:space="preserve"> „nie”</w:t>
      </w:r>
      <w:r w:rsidR="000B4F96" w:rsidRPr="005F1650">
        <w:rPr>
          <w:rFonts w:ascii="Arial" w:hAnsi="Arial" w:cs="Arial"/>
        </w:rPr>
        <w:t>,</w:t>
      </w:r>
      <w:r w:rsidRPr="005F1650">
        <w:rPr>
          <w:rFonts w:ascii="Arial" w:hAnsi="Arial" w:cs="Arial"/>
        </w:rPr>
        <w:t xml:space="preserve"> albo stwierdzeniu, że kryterium nie dotyczy danego projektu</w:t>
      </w:r>
      <w:r w:rsidR="002C7485">
        <w:rPr>
          <w:rFonts w:ascii="Arial" w:hAnsi="Arial" w:cs="Arial"/>
        </w:rPr>
        <w:t xml:space="preserve"> </w:t>
      </w:r>
      <w:r w:rsidR="00086A41" w:rsidRPr="005F1650">
        <w:rPr>
          <w:rFonts w:ascii="Arial" w:hAnsi="Arial" w:cs="Arial"/>
        </w:rPr>
        <w:t>(jeśli ION określiła w</w:t>
      </w:r>
      <w:r w:rsidR="002C7485">
        <w:rPr>
          <w:rFonts w:ascii="Arial" w:hAnsi="Arial" w:cs="Arial"/>
        </w:rPr>
        <w:t> </w:t>
      </w:r>
      <w:r w:rsidR="00086A41" w:rsidRPr="005F1650">
        <w:rPr>
          <w:rFonts w:ascii="Arial" w:hAnsi="Arial" w:cs="Arial"/>
        </w:rPr>
        <w:t>regulaminie wyboru projektów taką możliwość)</w:t>
      </w:r>
      <w:r w:rsidRPr="005F1650">
        <w:rPr>
          <w:rFonts w:ascii="Arial" w:hAnsi="Arial" w:cs="Arial"/>
        </w:rPr>
        <w:t>.</w:t>
      </w:r>
      <w:r w:rsidR="0030586D">
        <w:rPr>
          <w:rFonts w:ascii="Arial" w:hAnsi="Arial" w:cs="Arial"/>
        </w:rPr>
        <w:t xml:space="preserve"> </w:t>
      </w:r>
      <w:r w:rsidR="0030586D" w:rsidRPr="0030586D">
        <w:rPr>
          <w:rFonts w:ascii="Arial" w:hAnsi="Arial" w:cs="Arial"/>
        </w:rPr>
        <w:t>W odniesi</w:t>
      </w:r>
      <w:r w:rsidR="0030586D">
        <w:rPr>
          <w:rFonts w:ascii="Arial" w:hAnsi="Arial" w:cs="Arial"/>
        </w:rPr>
        <w:t>eniu do projektów wybieranych w </w:t>
      </w:r>
      <w:r w:rsidR="0030586D" w:rsidRPr="0030586D">
        <w:rPr>
          <w:rFonts w:ascii="Arial" w:hAnsi="Arial" w:cs="Arial"/>
        </w:rPr>
        <w:t>sposób niekonkurencyjny niespełnienie kryterium skutkować będzie odesłaniem wniosku do poprawy.</w:t>
      </w:r>
    </w:p>
    <w:p w14:paraId="1985F851" w14:textId="6F4C6958" w:rsidR="00241EEC" w:rsidRPr="00945B9C" w:rsidRDefault="00241EEC" w:rsidP="00222640">
      <w:pPr>
        <w:pStyle w:val="Nagwek4"/>
        <w:numPr>
          <w:ilvl w:val="0"/>
          <w:numId w:val="25"/>
        </w:numPr>
        <w:spacing w:line="276" w:lineRule="auto"/>
        <w:ind w:left="0" w:firstLine="0"/>
      </w:pPr>
      <w:bookmarkStart w:id="267" w:name="_Toc134080751"/>
      <w:bookmarkStart w:id="268" w:name="_Toc137623056"/>
      <w:r w:rsidRPr="00945B9C">
        <w:t>P</w:t>
      </w:r>
      <w:r w:rsidR="00457153" w:rsidRPr="00945B9C">
        <w:t>oprawność językowa sporządzenia</w:t>
      </w:r>
      <w:r w:rsidRPr="00945B9C">
        <w:t xml:space="preserve"> wniosku</w:t>
      </w:r>
      <w:bookmarkEnd w:id="267"/>
      <w:bookmarkEnd w:id="268"/>
      <w:r w:rsidR="00457153" w:rsidRPr="00945B9C">
        <w:t xml:space="preserve"> </w:t>
      </w:r>
    </w:p>
    <w:p w14:paraId="4393FB91" w14:textId="77777777" w:rsidR="00241EEC" w:rsidRPr="00ED0BC4" w:rsidRDefault="00241EEC" w:rsidP="00ED0BC4">
      <w:pPr>
        <w:spacing w:line="276" w:lineRule="auto"/>
        <w:rPr>
          <w:rFonts w:ascii="Arial" w:hAnsi="Arial" w:cs="Arial"/>
          <w:bCs/>
          <w:lang w:eastAsia="en-US"/>
        </w:rPr>
      </w:pPr>
      <w:r w:rsidRPr="00ED0BC4">
        <w:rPr>
          <w:rFonts w:ascii="Arial" w:hAnsi="Arial" w:cs="Arial"/>
          <w:bCs/>
          <w:lang w:eastAsia="en-US"/>
        </w:rPr>
        <w:t>W ramach kryterium będzie weryfikowane, czy wniosek został napisany w języku polskim</w:t>
      </w:r>
      <w:r w:rsidR="005261A3" w:rsidRPr="00ED0BC4">
        <w:rPr>
          <w:rFonts w:ascii="Arial" w:hAnsi="Arial" w:cs="Arial"/>
          <w:bCs/>
          <w:lang w:eastAsia="en-US"/>
        </w:rPr>
        <w:t>.</w:t>
      </w:r>
      <w:r w:rsidRPr="00ED0BC4" w:rsidDel="00241EEC">
        <w:rPr>
          <w:rFonts w:ascii="Arial" w:hAnsi="Arial" w:cs="Arial"/>
          <w:bCs/>
          <w:lang w:eastAsia="en-US"/>
        </w:rPr>
        <w:t xml:space="preserve"> </w:t>
      </w:r>
    </w:p>
    <w:p w14:paraId="2A3092C5" w14:textId="5CBBC1DE" w:rsidR="005261A3" w:rsidRPr="00ED0BC4" w:rsidRDefault="00C72CFE" w:rsidP="00ED0BC4">
      <w:pPr>
        <w:autoSpaceDE w:val="0"/>
        <w:autoSpaceDN w:val="0"/>
        <w:spacing w:before="60" w:after="120" w:line="276" w:lineRule="auto"/>
        <w:rPr>
          <w:rFonts w:ascii="Arial" w:hAnsi="Arial" w:cs="Arial"/>
          <w:bCs/>
          <w:lang w:eastAsia="en-US"/>
        </w:rPr>
      </w:pPr>
      <w:r w:rsidRPr="00ED0BC4">
        <w:rPr>
          <w:rFonts w:ascii="Arial" w:hAnsi="Arial" w:cs="Arial"/>
          <w:bCs/>
          <w:lang w:eastAsia="en-US"/>
        </w:rPr>
        <w:t>Weryfikacja spełnienia kryterium będzie odbywać si</w:t>
      </w:r>
      <w:r w:rsidR="00920D76">
        <w:rPr>
          <w:rFonts w:ascii="Arial" w:hAnsi="Arial" w:cs="Arial"/>
          <w:bCs/>
          <w:lang w:eastAsia="en-US"/>
        </w:rPr>
        <w:t>ę na podstawie treści wniosku o </w:t>
      </w:r>
      <w:r w:rsidRPr="00ED0BC4">
        <w:rPr>
          <w:rFonts w:ascii="Arial" w:hAnsi="Arial" w:cs="Arial"/>
          <w:bCs/>
          <w:lang w:eastAsia="en-US"/>
        </w:rPr>
        <w:t>dofinansowanie projektu.</w:t>
      </w:r>
    </w:p>
    <w:p w14:paraId="29C777A6" w14:textId="47671880" w:rsidR="00241EEC" w:rsidRPr="00FE13F4" w:rsidRDefault="00945B9C" w:rsidP="005F1650">
      <w:pPr>
        <w:spacing w:after="120" w:line="276" w:lineRule="auto"/>
        <w:rPr>
          <w:rFonts w:ascii="Arial" w:hAnsi="Arial" w:cs="Arial"/>
        </w:rPr>
      </w:pPr>
      <w:r>
        <w:rPr>
          <w:rFonts w:ascii="Arial" w:hAnsi="Arial" w:cs="Arial"/>
        </w:rPr>
        <w:t>Zasady oceny</w:t>
      </w:r>
      <w:r w:rsidR="00241EEC" w:rsidRPr="00FE13F4">
        <w:rPr>
          <w:rFonts w:ascii="Arial" w:hAnsi="Arial" w:cs="Arial"/>
        </w:rPr>
        <w:t xml:space="preserve">: </w:t>
      </w:r>
      <w:r w:rsidR="005F1650">
        <w:rPr>
          <w:rFonts w:ascii="Arial" w:hAnsi="Arial" w:cs="Arial"/>
        </w:rPr>
        <w:br/>
      </w:r>
      <w:r w:rsidR="00086A41" w:rsidRPr="00FE13F4">
        <w:rPr>
          <w:rFonts w:ascii="Arial" w:hAnsi="Arial" w:cs="Arial"/>
        </w:rPr>
        <w:t>Przyznana zostanie ocena:</w:t>
      </w:r>
      <w:r w:rsidR="00241EEC" w:rsidRPr="00FE13F4">
        <w:rPr>
          <w:rFonts w:ascii="Arial" w:hAnsi="Arial" w:cs="Arial"/>
        </w:rPr>
        <w:t xml:space="preserve"> „TAK” </w:t>
      </w:r>
      <w:r w:rsidR="000B4F96" w:rsidRPr="00FE13F4">
        <w:rPr>
          <w:rFonts w:ascii="Arial" w:hAnsi="Arial" w:cs="Arial"/>
        </w:rPr>
        <w:t>albo</w:t>
      </w:r>
      <w:r w:rsidR="00241EEC" w:rsidRPr="00FE13F4">
        <w:rPr>
          <w:rFonts w:ascii="Arial" w:hAnsi="Arial" w:cs="Arial"/>
        </w:rPr>
        <w:t xml:space="preserve"> „NIE”</w:t>
      </w:r>
      <w:r w:rsidR="0028390C" w:rsidRPr="00FE13F4">
        <w:rPr>
          <w:rFonts w:ascii="Arial" w:hAnsi="Arial" w:cs="Arial"/>
        </w:rPr>
        <w:t xml:space="preserve"> </w:t>
      </w:r>
    </w:p>
    <w:p w14:paraId="0F7A1FD1" w14:textId="77777777" w:rsidR="00241EEC" w:rsidRPr="005F1650" w:rsidRDefault="005261A3" w:rsidP="00B86162">
      <w:pPr>
        <w:spacing w:line="276" w:lineRule="auto"/>
        <w:rPr>
          <w:rFonts w:ascii="Arial" w:hAnsi="Arial" w:cs="Arial"/>
          <w:b/>
        </w:rPr>
      </w:pPr>
      <w:r w:rsidRPr="005F1650">
        <w:rPr>
          <w:rFonts w:ascii="Arial" w:hAnsi="Arial" w:cs="Arial"/>
          <w:b/>
        </w:rPr>
        <w:t>p</w:t>
      </w:r>
      <w:r w:rsidR="00241EEC" w:rsidRPr="005F1650">
        <w:rPr>
          <w:rFonts w:ascii="Arial" w:hAnsi="Arial" w:cs="Arial"/>
          <w:b/>
        </w:rPr>
        <w:t>rojekty niekonkurencyjne</w:t>
      </w:r>
    </w:p>
    <w:p w14:paraId="5B234E9F" w14:textId="77777777" w:rsidR="00241EEC" w:rsidRPr="00FE13F4" w:rsidRDefault="00241EEC" w:rsidP="00945B9C">
      <w:pPr>
        <w:spacing w:after="240" w:line="276" w:lineRule="auto"/>
        <w:rPr>
          <w:rFonts w:ascii="Arial" w:hAnsi="Arial" w:cs="Arial"/>
        </w:rPr>
      </w:pPr>
      <w:r w:rsidRPr="00FE13F4">
        <w:rPr>
          <w:rFonts w:ascii="Arial" w:hAnsi="Arial" w:cs="Arial"/>
        </w:rPr>
        <w:t>Niespełnienie kryterium skutkuje odesłaniem wniosku do poprawy</w:t>
      </w:r>
      <w:r w:rsidR="005261A3" w:rsidRPr="00FE13F4">
        <w:rPr>
          <w:rFonts w:ascii="Arial" w:hAnsi="Arial" w:cs="Arial"/>
        </w:rPr>
        <w:t>.</w:t>
      </w:r>
    </w:p>
    <w:p w14:paraId="41111E71" w14:textId="77777777" w:rsidR="00457153" w:rsidRPr="00E97B01" w:rsidRDefault="005261A3" w:rsidP="00222640">
      <w:pPr>
        <w:pStyle w:val="Nagwek4"/>
        <w:numPr>
          <w:ilvl w:val="0"/>
          <w:numId w:val="25"/>
        </w:numPr>
        <w:spacing w:line="276" w:lineRule="auto"/>
        <w:ind w:left="0" w:firstLine="0"/>
        <w:rPr>
          <w:b w:val="0"/>
          <w:bCs w:val="0"/>
        </w:rPr>
      </w:pPr>
      <w:bookmarkStart w:id="269" w:name="_Toc134080752"/>
      <w:bookmarkStart w:id="270" w:name="_Toc137623057"/>
      <w:r w:rsidRPr="00A079F2">
        <w:t>P</w:t>
      </w:r>
      <w:r w:rsidR="00457153" w:rsidRPr="00A079F2">
        <w:t>oprawnoś</w:t>
      </w:r>
      <w:r w:rsidRPr="00A079F2">
        <w:t>ć</w:t>
      </w:r>
      <w:r w:rsidRPr="00E97B01">
        <w:rPr>
          <w:bCs w:val="0"/>
        </w:rPr>
        <w:t xml:space="preserve"> złożenia załączników</w:t>
      </w:r>
      <w:bookmarkEnd w:id="269"/>
      <w:bookmarkEnd w:id="270"/>
    </w:p>
    <w:p w14:paraId="7C5B5197" w14:textId="77777777" w:rsidR="005261A3" w:rsidRPr="00FE13F4" w:rsidRDefault="005261A3" w:rsidP="00724063">
      <w:pPr>
        <w:spacing w:after="120" w:line="276" w:lineRule="auto"/>
        <w:rPr>
          <w:rFonts w:ascii="Arial" w:hAnsi="Arial" w:cs="Arial"/>
        </w:rPr>
      </w:pPr>
      <w:r w:rsidRPr="00FE13F4">
        <w:rPr>
          <w:rFonts w:ascii="Arial" w:hAnsi="Arial" w:cs="Arial"/>
          <w:bCs/>
          <w:lang w:eastAsia="en-US"/>
        </w:rPr>
        <w:t xml:space="preserve">W ramach kryterium podlegać będzie weryfikacji, czy wnioskodawca dołączył do wniosku aplikacyjnego wszystkie wymagane i poprawnie przygotowane załączniki określone w regulaminie </w:t>
      </w:r>
      <w:r w:rsidR="00BB6FFF" w:rsidRPr="00FE13F4">
        <w:rPr>
          <w:rFonts w:ascii="Arial" w:hAnsi="Arial" w:cs="Arial"/>
          <w:bCs/>
          <w:lang w:eastAsia="en-US"/>
        </w:rPr>
        <w:t xml:space="preserve">wyboru </w:t>
      </w:r>
      <w:r w:rsidR="00061B5E" w:rsidRPr="00FE13F4">
        <w:rPr>
          <w:rFonts w:ascii="Arial" w:hAnsi="Arial" w:cs="Arial"/>
          <w:bCs/>
          <w:lang w:eastAsia="en-US"/>
        </w:rPr>
        <w:t>projektów</w:t>
      </w:r>
      <w:r w:rsidRPr="00FE13F4">
        <w:rPr>
          <w:rFonts w:ascii="Arial" w:hAnsi="Arial" w:cs="Arial"/>
          <w:bCs/>
        </w:rPr>
        <w:t>.</w:t>
      </w:r>
    </w:p>
    <w:p w14:paraId="56561720" w14:textId="00CD62EA" w:rsidR="00872823" w:rsidRPr="00FE13F4" w:rsidRDefault="00872823" w:rsidP="00724063">
      <w:pPr>
        <w:autoSpaceDE w:val="0"/>
        <w:autoSpaceDN w:val="0"/>
        <w:spacing w:after="120" w:line="276" w:lineRule="auto"/>
        <w:rPr>
          <w:rFonts w:ascii="Arial" w:hAnsi="Arial" w:cs="Arial"/>
        </w:rPr>
      </w:pPr>
      <w:r w:rsidRPr="00FE13F4">
        <w:rPr>
          <w:rFonts w:ascii="Arial" w:hAnsi="Arial" w:cs="Arial"/>
        </w:rPr>
        <w:t xml:space="preserve">Weryfikacja spełnienia kryterium będzie odbywać się na podstawie treści </w:t>
      </w:r>
      <w:r w:rsidR="002C7485">
        <w:rPr>
          <w:rFonts w:ascii="Arial" w:hAnsi="Arial" w:cs="Arial"/>
        </w:rPr>
        <w:t>wniosku o </w:t>
      </w:r>
      <w:r w:rsidR="000E6723" w:rsidRPr="00FE13F4">
        <w:rPr>
          <w:rFonts w:ascii="Arial" w:hAnsi="Arial" w:cs="Arial"/>
        </w:rPr>
        <w:t xml:space="preserve">dofinansowanie projektu oraz </w:t>
      </w:r>
      <w:r w:rsidR="00B86162" w:rsidRPr="00FE13F4">
        <w:rPr>
          <w:rFonts w:ascii="Arial" w:hAnsi="Arial" w:cs="Arial"/>
        </w:rPr>
        <w:t xml:space="preserve">dołączonych </w:t>
      </w:r>
      <w:r w:rsidR="000E6723" w:rsidRPr="00FE13F4">
        <w:rPr>
          <w:rFonts w:ascii="Arial" w:hAnsi="Arial" w:cs="Arial"/>
        </w:rPr>
        <w:t xml:space="preserve">do niego </w:t>
      </w:r>
      <w:r w:rsidR="00B86162" w:rsidRPr="00FE13F4">
        <w:rPr>
          <w:rFonts w:ascii="Arial" w:hAnsi="Arial" w:cs="Arial"/>
        </w:rPr>
        <w:t>załączników</w:t>
      </w:r>
      <w:r w:rsidR="000E6723" w:rsidRPr="00FE13F4">
        <w:rPr>
          <w:rFonts w:ascii="Arial" w:hAnsi="Arial" w:cs="Arial"/>
        </w:rPr>
        <w:t>.</w:t>
      </w:r>
    </w:p>
    <w:p w14:paraId="14933F2F" w14:textId="77777777" w:rsidR="00945B9C" w:rsidRDefault="00945B9C" w:rsidP="00B86162">
      <w:pPr>
        <w:spacing w:line="276" w:lineRule="auto"/>
        <w:rPr>
          <w:rFonts w:ascii="Arial" w:hAnsi="Arial" w:cs="Arial"/>
        </w:rPr>
      </w:pPr>
      <w:r>
        <w:rPr>
          <w:rFonts w:ascii="Arial" w:hAnsi="Arial" w:cs="Arial"/>
        </w:rPr>
        <w:t>Zasady oceny</w:t>
      </w:r>
      <w:r w:rsidR="005261A3" w:rsidRPr="00FE13F4">
        <w:rPr>
          <w:rFonts w:ascii="Arial" w:hAnsi="Arial" w:cs="Arial"/>
        </w:rPr>
        <w:t>:</w:t>
      </w:r>
    </w:p>
    <w:p w14:paraId="1A46226E" w14:textId="425BA38B" w:rsidR="005261A3" w:rsidRPr="00FE13F4" w:rsidRDefault="00086A41" w:rsidP="00945B9C">
      <w:pPr>
        <w:spacing w:after="120" w:line="276" w:lineRule="auto"/>
        <w:rPr>
          <w:rFonts w:ascii="Arial" w:hAnsi="Arial" w:cs="Arial"/>
        </w:rPr>
      </w:pPr>
      <w:r w:rsidRPr="00FE13F4">
        <w:rPr>
          <w:rFonts w:ascii="Arial" w:hAnsi="Arial" w:cs="Arial"/>
        </w:rPr>
        <w:t xml:space="preserve">Przyznana zostanie ocena: </w:t>
      </w:r>
      <w:r w:rsidR="005261A3" w:rsidRPr="00FE13F4">
        <w:rPr>
          <w:rFonts w:ascii="Arial" w:hAnsi="Arial" w:cs="Arial"/>
        </w:rPr>
        <w:t xml:space="preserve">„TAK” </w:t>
      </w:r>
      <w:r w:rsidR="00BC5B55" w:rsidRPr="00FE13F4">
        <w:rPr>
          <w:rFonts w:ascii="Arial" w:hAnsi="Arial" w:cs="Arial"/>
        </w:rPr>
        <w:t>albo</w:t>
      </w:r>
      <w:r w:rsidR="005261A3" w:rsidRPr="00FE13F4">
        <w:rPr>
          <w:rFonts w:ascii="Arial" w:hAnsi="Arial" w:cs="Arial"/>
        </w:rPr>
        <w:t xml:space="preserve"> „NIE”</w:t>
      </w:r>
      <w:r w:rsidR="00037878" w:rsidRPr="00FE13F4">
        <w:rPr>
          <w:rFonts w:ascii="Arial" w:hAnsi="Arial" w:cs="Arial"/>
        </w:rPr>
        <w:t xml:space="preserve"> </w:t>
      </w:r>
      <w:r w:rsidR="00BC5B55" w:rsidRPr="00FE13F4">
        <w:rPr>
          <w:rFonts w:ascii="Arial" w:hAnsi="Arial" w:cs="Arial"/>
        </w:rPr>
        <w:t xml:space="preserve">albo </w:t>
      </w:r>
      <w:r w:rsidR="00037878" w:rsidRPr="00FE13F4">
        <w:rPr>
          <w:rFonts w:ascii="Arial" w:hAnsi="Arial" w:cs="Arial"/>
        </w:rPr>
        <w:t>„NIE DOTYCZY”</w:t>
      </w:r>
      <w:r w:rsidR="001D4C96" w:rsidRPr="00FE13F4">
        <w:rPr>
          <w:rFonts w:ascii="Arial" w:hAnsi="Arial" w:cs="Arial"/>
        </w:rPr>
        <w:t xml:space="preserve"> </w:t>
      </w:r>
    </w:p>
    <w:p w14:paraId="5E479F65" w14:textId="77777777" w:rsidR="005261A3" w:rsidRPr="00945B9C" w:rsidRDefault="005261A3" w:rsidP="00B86162">
      <w:pPr>
        <w:spacing w:line="276" w:lineRule="auto"/>
        <w:rPr>
          <w:rFonts w:ascii="Arial" w:hAnsi="Arial" w:cs="Arial"/>
          <w:b/>
        </w:rPr>
      </w:pPr>
      <w:r w:rsidRPr="00945B9C">
        <w:rPr>
          <w:rFonts w:ascii="Arial" w:hAnsi="Arial" w:cs="Arial"/>
          <w:b/>
        </w:rPr>
        <w:t>projekty niekonkurencyjne</w:t>
      </w:r>
    </w:p>
    <w:p w14:paraId="7CBAC79F" w14:textId="0117E4CC" w:rsidR="00945B9C" w:rsidRDefault="005261A3" w:rsidP="00945B9C">
      <w:pPr>
        <w:spacing w:after="240" w:line="276" w:lineRule="auto"/>
        <w:rPr>
          <w:rFonts w:ascii="Arial" w:hAnsi="Arial" w:cs="Arial"/>
        </w:rPr>
      </w:pPr>
      <w:r w:rsidRPr="00FE13F4">
        <w:rPr>
          <w:rFonts w:ascii="Arial" w:hAnsi="Arial" w:cs="Arial"/>
        </w:rPr>
        <w:t>Niespełnienie kryterium skutkuje odesłaniem wniosku do poprawy.</w:t>
      </w:r>
    </w:p>
    <w:p w14:paraId="380902FF" w14:textId="77777777" w:rsidR="00B86162" w:rsidRPr="00945B9C" w:rsidRDefault="00644B6D" w:rsidP="00222640">
      <w:pPr>
        <w:pStyle w:val="Nagwek4"/>
        <w:numPr>
          <w:ilvl w:val="0"/>
          <w:numId w:val="25"/>
        </w:numPr>
        <w:spacing w:line="276" w:lineRule="auto"/>
        <w:ind w:left="0" w:firstLine="0"/>
        <w:rPr>
          <w:rFonts w:cs="Arial"/>
          <w:b w:val="0"/>
        </w:rPr>
      </w:pPr>
      <w:bookmarkStart w:id="271" w:name="_Toc134080753"/>
      <w:bookmarkStart w:id="272" w:name="_Toc137623058"/>
      <w:r w:rsidRPr="00A079F2">
        <w:t>Dopuszczalna</w:t>
      </w:r>
      <w:r w:rsidRPr="00945B9C">
        <w:rPr>
          <w:rFonts w:cs="Arial"/>
        </w:rPr>
        <w:t xml:space="preserve"> </w:t>
      </w:r>
      <w:r w:rsidR="009744B3" w:rsidRPr="00945B9C">
        <w:rPr>
          <w:rFonts w:cs="Arial"/>
        </w:rPr>
        <w:t>liczba</w:t>
      </w:r>
      <w:r w:rsidRPr="00945B9C">
        <w:rPr>
          <w:rFonts w:cs="Arial"/>
        </w:rPr>
        <w:t xml:space="preserve"> wniosków o dofinansowanie</w:t>
      </w:r>
      <w:bookmarkEnd w:id="271"/>
      <w:bookmarkEnd w:id="272"/>
    </w:p>
    <w:p w14:paraId="3542145D" w14:textId="77777777" w:rsidR="00644B6D" w:rsidRPr="00FE13F4" w:rsidRDefault="00644B6D" w:rsidP="00644B6D">
      <w:pPr>
        <w:spacing w:line="276" w:lineRule="auto"/>
        <w:rPr>
          <w:rFonts w:ascii="Arial" w:hAnsi="Arial" w:cs="Arial"/>
          <w:szCs w:val="28"/>
        </w:rPr>
      </w:pPr>
      <w:r w:rsidRPr="00FE13F4">
        <w:rPr>
          <w:rFonts w:ascii="Arial" w:hAnsi="Arial" w:cs="Arial"/>
          <w:szCs w:val="28"/>
        </w:rPr>
        <w:t>W ramach kryterium weryfikowane będzie, czy Wnioskodawca lub partner projektu nie złożył większej liczby wniosków</w:t>
      </w:r>
      <w:r w:rsidR="000E6723" w:rsidRPr="00FE13F4">
        <w:rPr>
          <w:rFonts w:ascii="Arial" w:hAnsi="Arial" w:cs="Arial"/>
          <w:szCs w:val="28"/>
        </w:rPr>
        <w:t xml:space="preserve"> w ramach danego naboru</w:t>
      </w:r>
      <w:r w:rsidRPr="00FE13F4">
        <w:rPr>
          <w:rFonts w:ascii="Arial" w:hAnsi="Arial" w:cs="Arial"/>
          <w:szCs w:val="28"/>
        </w:rPr>
        <w:t xml:space="preserve">, niż zostało to określone w </w:t>
      </w:r>
      <w:r w:rsidR="00061B5E" w:rsidRPr="00FE13F4">
        <w:rPr>
          <w:rFonts w:ascii="Arial" w:hAnsi="Arial" w:cs="Arial"/>
          <w:szCs w:val="28"/>
        </w:rPr>
        <w:t>r</w:t>
      </w:r>
      <w:r w:rsidRPr="00FE13F4">
        <w:rPr>
          <w:rFonts w:ascii="Arial" w:hAnsi="Arial" w:cs="Arial"/>
          <w:szCs w:val="28"/>
        </w:rPr>
        <w:t xml:space="preserve">egulaminie </w:t>
      </w:r>
      <w:r w:rsidR="00BB6FFF" w:rsidRPr="00FE13F4">
        <w:rPr>
          <w:rFonts w:ascii="Arial" w:hAnsi="Arial" w:cs="Arial"/>
          <w:bCs/>
          <w:lang w:eastAsia="en-US"/>
        </w:rPr>
        <w:t>wyboru</w:t>
      </w:r>
      <w:r w:rsidR="00061B5E" w:rsidRPr="00FE13F4">
        <w:rPr>
          <w:rFonts w:ascii="Arial" w:hAnsi="Arial" w:cs="Arial"/>
          <w:bCs/>
          <w:lang w:eastAsia="en-US"/>
        </w:rPr>
        <w:t xml:space="preserve"> projektów</w:t>
      </w:r>
      <w:r w:rsidRPr="00FE13F4">
        <w:rPr>
          <w:rFonts w:ascii="Arial" w:hAnsi="Arial" w:cs="Arial"/>
        </w:rPr>
        <w:t xml:space="preserve"> </w:t>
      </w:r>
      <w:r w:rsidRPr="00FE13F4">
        <w:rPr>
          <w:rFonts w:ascii="Arial" w:hAnsi="Arial" w:cs="Arial"/>
          <w:szCs w:val="28"/>
        </w:rPr>
        <w:t xml:space="preserve">przez </w:t>
      </w:r>
      <w:r w:rsidR="00086A41" w:rsidRPr="00FE13F4">
        <w:rPr>
          <w:rFonts w:ascii="Arial" w:hAnsi="Arial" w:cs="Arial"/>
          <w:szCs w:val="28"/>
        </w:rPr>
        <w:t>ION</w:t>
      </w:r>
      <w:r w:rsidRPr="00FE13F4">
        <w:rPr>
          <w:rFonts w:ascii="Arial" w:hAnsi="Arial" w:cs="Arial"/>
          <w:szCs w:val="28"/>
        </w:rPr>
        <w:t xml:space="preserve">. </w:t>
      </w:r>
    </w:p>
    <w:p w14:paraId="43140036" w14:textId="77777777" w:rsidR="00644B6D" w:rsidRPr="00FE13F4" w:rsidRDefault="00086A41" w:rsidP="00945B9C">
      <w:pPr>
        <w:spacing w:after="120" w:line="276" w:lineRule="auto"/>
        <w:rPr>
          <w:rFonts w:ascii="Arial" w:hAnsi="Arial" w:cs="Arial"/>
          <w:szCs w:val="28"/>
        </w:rPr>
      </w:pPr>
      <w:r w:rsidRPr="00FE13F4">
        <w:rPr>
          <w:rFonts w:ascii="Arial" w:hAnsi="Arial" w:cs="Arial"/>
          <w:szCs w:val="28"/>
        </w:rPr>
        <w:t>ION</w:t>
      </w:r>
      <w:r w:rsidR="00644B6D" w:rsidRPr="00FE13F4">
        <w:rPr>
          <w:rFonts w:ascii="Arial" w:hAnsi="Arial" w:cs="Arial"/>
          <w:szCs w:val="28"/>
        </w:rPr>
        <w:t xml:space="preserve"> określa liczbę projektów, w jakich może uczestniczyć podmiot w</w:t>
      </w:r>
      <w:r w:rsidR="00BC5B55" w:rsidRPr="00FE13F4">
        <w:rPr>
          <w:rFonts w:ascii="Arial" w:hAnsi="Arial" w:cs="Arial"/>
          <w:szCs w:val="28"/>
        </w:rPr>
        <w:t> </w:t>
      </w:r>
      <w:r w:rsidR="00644B6D" w:rsidRPr="00FE13F4">
        <w:rPr>
          <w:rFonts w:ascii="Arial" w:hAnsi="Arial" w:cs="Arial"/>
          <w:szCs w:val="28"/>
        </w:rPr>
        <w:t>ramach danego naboru. Dotyczy to zarówno Wnioskodawców jak i partnerów.</w:t>
      </w:r>
    </w:p>
    <w:p w14:paraId="56BDF716" w14:textId="3262B97E" w:rsidR="000E6723" w:rsidRPr="00FE13F4" w:rsidRDefault="00945B9C" w:rsidP="00945B9C">
      <w:pPr>
        <w:spacing w:after="120" w:line="276" w:lineRule="auto"/>
        <w:rPr>
          <w:rFonts w:ascii="Arial" w:hAnsi="Arial" w:cs="Arial"/>
        </w:rPr>
      </w:pPr>
      <w:r>
        <w:rPr>
          <w:rFonts w:ascii="Arial" w:hAnsi="Arial" w:cs="Arial"/>
        </w:rPr>
        <w:t>Zasady oceny</w:t>
      </w:r>
      <w:r w:rsidR="000E6723" w:rsidRPr="00FE13F4">
        <w:rPr>
          <w:rFonts w:ascii="Arial" w:hAnsi="Arial" w:cs="Arial"/>
        </w:rPr>
        <w:t>:</w:t>
      </w:r>
      <w:r>
        <w:rPr>
          <w:rFonts w:ascii="Arial" w:hAnsi="Arial" w:cs="Arial"/>
        </w:rPr>
        <w:br/>
      </w:r>
      <w:r w:rsidR="00EF494E" w:rsidRPr="00FE13F4">
        <w:rPr>
          <w:rFonts w:ascii="Arial" w:hAnsi="Arial" w:cs="Arial"/>
        </w:rPr>
        <w:t xml:space="preserve">Przyznana zostanie ocena: </w:t>
      </w:r>
      <w:r w:rsidR="000E6723" w:rsidRPr="00FE13F4">
        <w:rPr>
          <w:rFonts w:ascii="Arial" w:hAnsi="Arial" w:cs="Arial"/>
        </w:rPr>
        <w:t xml:space="preserve">„TAK” </w:t>
      </w:r>
      <w:r w:rsidR="00BC5B55" w:rsidRPr="00FE13F4">
        <w:rPr>
          <w:rFonts w:ascii="Arial" w:hAnsi="Arial" w:cs="Arial"/>
        </w:rPr>
        <w:t xml:space="preserve">albo </w:t>
      </w:r>
      <w:r w:rsidR="000E6723" w:rsidRPr="00FE13F4">
        <w:rPr>
          <w:rFonts w:ascii="Arial" w:hAnsi="Arial" w:cs="Arial"/>
        </w:rPr>
        <w:t>„NIE”</w:t>
      </w:r>
      <w:r w:rsidR="00037878" w:rsidRPr="00FE13F4">
        <w:rPr>
          <w:rFonts w:ascii="Arial" w:hAnsi="Arial" w:cs="Arial"/>
        </w:rPr>
        <w:t xml:space="preserve"> </w:t>
      </w:r>
      <w:r w:rsidR="00BC5B55" w:rsidRPr="00FE13F4">
        <w:rPr>
          <w:rFonts w:ascii="Arial" w:hAnsi="Arial" w:cs="Arial"/>
        </w:rPr>
        <w:t xml:space="preserve">albo </w:t>
      </w:r>
      <w:r w:rsidR="000E6723" w:rsidRPr="00FE13F4">
        <w:rPr>
          <w:rFonts w:ascii="Arial" w:hAnsi="Arial" w:cs="Arial"/>
        </w:rPr>
        <w:t>„NIE DOTYCZY”</w:t>
      </w:r>
    </w:p>
    <w:p w14:paraId="70BFC5EA" w14:textId="77777777" w:rsidR="000E6723" w:rsidRPr="00945B9C" w:rsidRDefault="000E6723" w:rsidP="000E6723">
      <w:pPr>
        <w:spacing w:line="276" w:lineRule="auto"/>
        <w:rPr>
          <w:rFonts w:ascii="Arial" w:hAnsi="Arial" w:cs="Arial"/>
          <w:b/>
        </w:rPr>
      </w:pPr>
      <w:r w:rsidRPr="00945B9C">
        <w:rPr>
          <w:rFonts w:ascii="Arial" w:hAnsi="Arial" w:cs="Arial"/>
          <w:b/>
        </w:rPr>
        <w:t>projekty niekonkurencyjne</w:t>
      </w:r>
    </w:p>
    <w:p w14:paraId="08189F5E" w14:textId="77777777" w:rsidR="000E6723" w:rsidRPr="00FE13F4" w:rsidRDefault="000E6723" w:rsidP="00945B9C">
      <w:pPr>
        <w:spacing w:after="240" w:line="276" w:lineRule="auto"/>
        <w:rPr>
          <w:rFonts w:ascii="Arial" w:hAnsi="Arial" w:cs="Arial"/>
        </w:rPr>
      </w:pPr>
      <w:r w:rsidRPr="00FE13F4">
        <w:rPr>
          <w:rFonts w:ascii="Arial" w:hAnsi="Arial" w:cs="Arial"/>
        </w:rPr>
        <w:t>Niespełnienie kryterium skutkuje odesłaniem wniosku do poprawy.</w:t>
      </w:r>
    </w:p>
    <w:p w14:paraId="1EE0CEF8" w14:textId="77777777" w:rsidR="005100CB" w:rsidRPr="00945B9C" w:rsidRDefault="005100CB" w:rsidP="00222640">
      <w:pPr>
        <w:pStyle w:val="Nagwek4"/>
        <w:numPr>
          <w:ilvl w:val="0"/>
          <w:numId w:val="25"/>
        </w:numPr>
        <w:spacing w:line="276" w:lineRule="auto"/>
        <w:ind w:left="0" w:firstLine="0"/>
        <w:rPr>
          <w:rFonts w:cs="Arial"/>
          <w:b w:val="0"/>
        </w:rPr>
      </w:pPr>
      <w:bookmarkStart w:id="273" w:name="_Toc134080754"/>
      <w:bookmarkStart w:id="274" w:name="_Toc137623059"/>
      <w:r w:rsidRPr="00A079F2">
        <w:t>Kwalifikowalność</w:t>
      </w:r>
      <w:r w:rsidRPr="00945B9C">
        <w:rPr>
          <w:rFonts w:cs="Arial"/>
        </w:rPr>
        <w:t xml:space="preserve"> wnioskodawcy</w:t>
      </w:r>
      <w:bookmarkEnd w:id="273"/>
      <w:bookmarkEnd w:id="274"/>
    </w:p>
    <w:p w14:paraId="3170B1EC" w14:textId="77777777" w:rsidR="003C3218" w:rsidRPr="00FE13F4" w:rsidRDefault="003C3218" w:rsidP="00B86162">
      <w:pPr>
        <w:spacing w:before="60" w:after="60" w:line="276" w:lineRule="auto"/>
        <w:rPr>
          <w:rFonts w:ascii="Arial" w:hAnsi="Arial" w:cs="Arial"/>
        </w:rPr>
      </w:pPr>
      <w:r w:rsidRPr="00FE13F4">
        <w:rPr>
          <w:rFonts w:ascii="Arial" w:hAnsi="Arial" w:cs="Arial"/>
        </w:rPr>
        <w:t>W ramach kryterium weryfikowane będzie czy:</w:t>
      </w:r>
    </w:p>
    <w:p w14:paraId="4B667C8E" w14:textId="77777777" w:rsidR="003C3218" w:rsidRPr="00FE13F4" w:rsidRDefault="003C3218" w:rsidP="00D10902">
      <w:pPr>
        <w:numPr>
          <w:ilvl w:val="0"/>
          <w:numId w:val="2"/>
        </w:numPr>
        <w:spacing w:before="60" w:after="60" w:line="276" w:lineRule="auto"/>
        <w:ind w:left="284" w:hanging="284"/>
        <w:contextualSpacing/>
        <w:rPr>
          <w:rFonts w:ascii="Arial" w:hAnsi="Arial" w:cs="Arial"/>
        </w:rPr>
      </w:pPr>
      <w:r w:rsidRPr="00FE13F4">
        <w:rPr>
          <w:rFonts w:ascii="Arial" w:hAnsi="Arial" w:cs="Arial"/>
        </w:rPr>
        <w:lastRenderedPageBreak/>
        <w:t xml:space="preserve">wnioskodawca wpisuje się w katalog beneficjentów danego działania określonych w FEP 2021-2027 i SZOP 2021-2027 obowiązującym na dzień ogłoszenia naboru wniosków oraz regulaminie </w:t>
      </w:r>
      <w:r w:rsidR="00BB6FFF" w:rsidRPr="00FE13F4">
        <w:rPr>
          <w:rFonts w:ascii="Arial" w:hAnsi="Arial" w:cs="Arial"/>
          <w:bCs/>
          <w:lang w:eastAsia="en-US"/>
        </w:rPr>
        <w:t xml:space="preserve">wyboru </w:t>
      </w:r>
      <w:r w:rsidR="00061B5E" w:rsidRPr="00FE13F4">
        <w:rPr>
          <w:rFonts w:ascii="Arial" w:hAnsi="Arial" w:cs="Arial"/>
          <w:bCs/>
          <w:lang w:eastAsia="en-US"/>
        </w:rPr>
        <w:t>projektów</w:t>
      </w:r>
      <w:r w:rsidRPr="00FE13F4">
        <w:rPr>
          <w:rFonts w:ascii="Arial" w:hAnsi="Arial" w:cs="Arial"/>
        </w:rPr>
        <w:t>,</w:t>
      </w:r>
    </w:p>
    <w:p w14:paraId="35C53AEA" w14:textId="77777777" w:rsidR="003C3218" w:rsidRPr="00FE13F4" w:rsidRDefault="003C3218" w:rsidP="00D10902">
      <w:pPr>
        <w:numPr>
          <w:ilvl w:val="0"/>
          <w:numId w:val="2"/>
        </w:numPr>
        <w:spacing w:before="60" w:after="60" w:line="276" w:lineRule="auto"/>
        <w:ind w:left="284" w:hanging="284"/>
        <w:contextualSpacing/>
        <w:rPr>
          <w:rFonts w:ascii="Arial" w:hAnsi="Arial" w:cs="Arial"/>
        </w:rPr>
      </w:pPr>
      <w:r w:rsidRPr="00FE13F4">
        <w:rPr>
          <w:rFonts w:ascii="Arial" w:hAnsi="Arial" w:cs="Arial"/>
        </w:rPr>
        <w:t>wnioskodawca nie podlega wykluczeniu związanemu z zakazem udzielania dofinansowania podmiotom wykluczonym lub nie orzeczono wobec niego zakazu dostępu do środków funduszy europejskich na podstawie:</w:t>
      </w:r>
    </w:p>
    <w:p w14:paraId="6A71E8FD" w14:textId="77777777" w:rsidR="003C3218" w:rsidRPr="00FE13F4" w:rsidRDefault="003C3218" w:rsidP="00D10902">
      <w:pPr>
        <w:numPr>
          <w:ilvl w:val="0"/>
          <w:numId w:val="3"/>
        </w:numPr>
        <w:spacing w:before="60" w:after="60" w:line="276" w:lineRule="auto"/>
        <w:ind w:left="1134" w:hanging="850"/>
        <w:contextualSpacing/>
        <w:rPr>
          <w:rFonts w:ascii="Arial" w:hAnsi="Arial" w:cs="Arial"/>
        </w:rPr>
      </w:pPr>
      <w:r w:rsidRPr="00FE13F4">
        <w:rPr>
          <w:rFonts w:ascii="Arial" w:hAnsi="Arial" w:cs="Arial"/>
        </w:rPr>
        <w:t>Art. 207 ust. 4 ustawy z dnia 27 sierpnia 2009 r. o finansach publicznych,</w:t>
      </w:r>
    </w:p>
    <w:p w14:paraId="2F0424C7" w14:textId="77777777" w:rsidR="003C3218" w:rsidRPr="00FE13F4" w:rsidRDefault="003C3218" w:rsidP="00D10902">
      <w:pPr>
        <w:numPr>
          <w:ilvl w:val="0"/>
          <w:numId w:val="3"/>
        </w:numPr>
        <w:spacing w:before="60" w:after="60" w:line="276" w:lineRule="auto"/>
        <w:ind w:left="1134" w:hanging="850"/>
        <w:contextualSpacing/>
        <w:rPr>
          <w:rFonts w:ascii="Arial" w:hAnsi="Arial" w:cs="Arial"/>
        </w:rPr>
      </w:pPr>
      <w:r w:rsidRPr="00FE13F4">
        <w:rPr>
          <w:rFonts w:ascii="Arial" w:hAnsi="Arial" w:cs="Arial"/>
        </w:rPr>
        <w:t>Art. 12 ustawy z dnia 15 czerwca 2012 r. o skutkach powierzenia wykonywania pracy cudzoziemcom przebywających wbrew przepisom na terytorium RP,</w:t>
      </w:r>
    </w:p>
    <w:p w14:paraId="4D03AB3A" w14:textId="77777777" w:rsidR="003C3218" w:rsidRPr="00FE13F4" w:rsidRDefault="003C3218" w:rsidP="00D10902">
      <w:pPr>
        <w:numPr>
          <w:ilvl w:val="0"/>
          <w:numId w:val="3"/>
        </w:numPr>
        <w:spacing w:before="60" w:after="120" w:line="276" w:lineRule="auto"/>
        <w:ind w:left="1135" w:hanging="851"/>
        <w:contextualSpacing/>
        <w:rPr>
          <w:rFonts w:ascii="Arial" w:hAnsi="Arial" w:cs="Arial"/>
        </w:rPr>
      </w:pPr>
      <w:r w:rsidRPr="00FE13F4">
        <w:rPr>
          <w:rFonts w:ascii="Arial" w:hAnsi="Arial" w:cs="Arial"/>
        </w:rPr>
        <w:t>Art. 9 ustawy z dnia 28 października 2002 r. o odpowiedzialności podmiotów zbiorowych za czyny zabronione pod groźbą kary.</w:t>
      </w:r>
    </w:p>
    <w:p w14:paraId="67401A12" w14:textId="0B84DF30" w:rsidR="00872823" w:rsidRPr="00FE13F4" w:rsidRDefault="00872823" w:rsidP="00945B9C">
      <w:pPr>
        <w:autoSpaceDE w:val="0"/>
        <w:autoSpaceDN w:val="0"/>
        <w:spacing w:before="60" w:after="120" w:line="276" w:lineRule="auto"/>
        <w:rPr>
          <w:rFonts w:ascii="Arial" w:hAnsi="Arial" w:cs="Arial"/>
        </w:rPr>
      </w:pPr>
      <w:r w:rsidRPr="00FE13F4">
        <w:rPr>
          <w:rFonts w:ascii="Arial" w:hAnsi="Arial" w:cs="Arial"/>
        </w:rPr>
        <w:t>Weryfikacja spełnienia kryterium będzie odbywać si</w:t>
      </w:r>
      <w:r w:rsidR="002C7485">
        <w:rPr>
          <w:rFonts w:ascii="Arial" w:hAnsi="Arial" w:cs="Arial"/>
        </w:rPr>
        <w:t>ę na podstawie treści wniosku o </w:t>
      </w:r>
      <w:r w:rsidRPr="00FE13F4">
        <w:rPr>
          <w:rFonts w:ascii="Arial" w:hAnsi="Arial" w:cs="Arial"/>
        </w:rPr>
        <w:t>dofinansowanie projektu.</w:t>
      </w:r>
    </w:p>
    <w:p w14:paraId="0EA72082" w14:textId="37961FA2" w:rsidR="005261A3" w:rsidRPr="00FE13F4" w:rsidRDefault="00945B9C" w:rsidP="00335A11">
      <w:pPr>
        <w:spacing w:after="120" w:line="276" w:lineRule="auto"/>
        <w:rPr>
          <w:rFonts w:ascii="Arial" w:hAnsi="Arial" w:cs="Arial"/>
        </w:rPr>
      </w:pPr>
      <w:r>
        <w:rPr>
          <w:rFonts w:ascii="Arial" w:hAnsi="Arial" w:cs="Arial"/>
        </w:rPr>
        <w:t>Zasady oceny</w:t>
      </w:r>
      <w:r w:rsidR="005261A3" w:rsidRPr="00FE13F4">
        <w:rPr>
          <w:rFonts w:ascii="Arial" w:hAnsi="Arial" w:cs="Arial"/>
        </w:rPr>
        <w:t xml:space="preserve">: </w:t>
      </w:r>
      <w:r>
        <w:rPr>
          <w:rFonts w:ascii="Arial" w:hAnsi="Arial" w:cs="Arial"/>
        </w:rPr>
        <w:br/>
      </w:r>
      <w:r w:rsidR="00EF494E" w:rsidRPr="00FE13F4">
        <w:rPr>
          <w:rFonts w:ascii="Arial" w:hAnsi="Arial" w:cs="Arial"/>
        </w:rPr>
        <w:t xml:space="preserve">Przyznana zostanie ocena: </w:t>
      </w:r>
      <w:r w:rsidR="005261A3" w:rsidRPr="00FE13F4">
        <w:rPr>
          <w:rFonts w:ascii="Arial" w:hAnsi="Arial" w:cs="Arial"/>
        </w:rPr>
        <w:t xml:space="preserve">„TAK” </w:t>
      </w:r>
      <w:r w:rsidR="00BC5B55" w:rsidRPr="00FE13F4">
        <w:rPr>
          <w:rFonts w:ascii="Arial" w:hAnsi="Arial" w:cs="Arial"/>
        </w:rPr>
        <w:t>albo</w:t>
      </w:r>
      <w:r w:rsidR="005261A3" w:rsidRPr="00FE13F4">
        <w:rPr>
          <w:rFonts w:ascii="Arial" w:hAnsi="Arial" w:cs="Arial"/>
        </w:rPr>
        <w:t xml:space="preserve"> „NIE”</w:t>
      </w:r>
      <w:r w:rsidR="0028390C" w:rsidRPr="00FE13F4">
        <w:rPr>
          <w:rFonts w:ascii="Arial" w:hAnsi="Arial" w:cs="Arial"/>
        </w:rPr>
        <w:t xml:space="preserve"> </w:t>
      </w:r>
    </w:p>
    <w:p w14:paraId="2BC75E12" w14:textId="77777777" w:rsidR="005261A3" w:rsidRPr="00335A11" w:rsidRDefault="005261A3" w:rsidP="00B86162">
      <w:pPr>
        <w:spacing w:line="276" w:lineRule="auto"/>
        <w:rPr>
          <w:rFonts w:ascii="Arial" w:hAnsi="Arial" w:cs="Arial"/>
          <w:b/>
        </w:rPr>
      </w:pPr>
      <w:r w:rsidRPr="00335A11">
        <w:rPr>
          <w:rFonts w:ascii="Arial" w:hAnsi="Arial" w:cs="Arial"/>
          <w:b/>
        </w:rPr>
        <w:t>projekty niekonkurencyjne</w:t>
      </w:r>
    </w:p>
    <w:p w14:paraId="1A709EC0" w14:textId="77777777" w:rsidR="000D6E38" w:rsidRPr="00FE13F4" w:rsidRDefault="005261A3" w:rsidP="00B86162">
      <w:pPr>
        <w:spacing w:line="276" w:lineRule="auto"/>
        <w:rPr>
          <w:rFonts w:ascii="Arial" w:hAnsi="Arial" w:cs="Arial"/>
          <w:sz w:val="28"/>
          <w:szCs w:val="28"/>
        </w:rPr>
      </w:pPr>
      <w:r w:rsidRPr="00FE13F4">
        <w:rPr>
          <w:rFonts w:ascii="Arial" w:hAnsi="Arial" w:cs="Arial"/>
        </w:rPr>
        <w:t xml:space="preserve">Niespełnienie kryterium skutkuje </w:t>
      </w:r>
      <w:r w:rsidR="00BC5B55" w:rsidRPr="00FE13F4">
        <w:rPr>
          <w:rFonts w:ascii="Arial" w:hAnsi="Arial" w:cs="Arial"/>
        </w:rPr>
        <w:t xml:space="preserve">odrzuceniem </w:t>
      </w:r>
      <w:r w:rsidRPr="00FE13F4">
        <w:rPr>
          <w:rFonts w:ascii="Arial" w:hAnsi="Arial" w:cs="Arial"/>
        </w:rPr>
        <w:t>wniosku.</w:t>
      </w:r>
    </w:p>
    <w:p w14:paraId="5A216C28" w14:textId="22CB5EAD" w:rsidR="00EC3671" w:rsidRPr="00335A11" w:rsidRDefault="00DF78E7" w:rsidP="00222640">
      <w:pPr>
        <w:pStyle w:val="Nagwek4"/>
        <w:numPr>
          <w:ilvl w:val="0"/>
          <w:numId w:val="25"/>
        </w:numPr>
        <w:spacing w:line="276" w:lineRule="auto"/>
        <w:ind w:left="0" w:firstLine="0"/>
        <w:rPr>
          <w:rFonts w:cs="Arial"/>
          <w:sz w:val="28"/>
        </w:rPr>
      </w:pPr>
      <w:bookmarkStart w:id="275" w:name="_Toc134080755"/>
      <w:bookmarkStart w:id="276" w:name="_Toc137623060"/>
      <w:r w:rsidRPr="00A079F2">
        <w:t>Wniosko</w:t>
      </w:r>
      <w:r w:rsidR="00EC3671" w:rsidRPr="00A079F2">
        <w:t>dawca</w:t>
      </w:r>
      <w:r w:rsidR="00EC3671" w:rsidRPr="00335A11">
        <w:rPr>
          <w:rFonts w:cs="Arial"/>
        </w:rPr>
        <w:t xml:space="preserve"> w okresie realizacji projektu prowadzi biuro projektu na terenie województwa podkarpackiego</w:t>
      </w:r>
      <w:bookmarkEnd w:id="275"/>
      <w:bookmarkEnd w:id="276"/>
    </w:p>
    <w:p w14:paraId="4F3F2514" w14:textId="77777777" w:rsidR="00876263" w:rsidRPr="00FE13F4" w:rsidRDefault="00EC3671" w:rsidP="00B86162">
      <w:pPr>
        <w:spacing w:line="276" w:lineRule="auto"/>
        <w:rPr>
          <w:rFonts w:ascii="Arial" w:hAnsi="Arial" w:cs="Arial"/>
        </w:rPr>
      </w:pPr>
      <w:r w:rsidRPr="00FE13F4">
        <w:rPr>
          <w:rFonts w:ascii="Arial" w:hAnsi="Arial" w:cs="Arial"/>
        </w:rPr>
        <w:t xml:space="preserve">W ramach kryterium weryfikowane będzie czy </w:t>
      </w:r>
      <w:r w:rsidR="00DF78E7" w:rsidRPr="00FE13F4">
        <w:rPr>
          <w:rFonts w:ascii="Arial" w:hAnsi="Arial" w:cs="Arial"/>
        </w:rPr>
        <w:t>wniosko</w:t>
      </w:r>
      <w:r w:rsidRPr="00FE13F4">
        <w:rPr>
          <w:rFonts w:ascii="Arial" w:hAnsi="Arial" w:cs="Arial"/>
        </w:rPr>
        <w:t xml:space="preserve">dawca w całym okresie realizacji projektu prowadzi biuro projektu na terenie województwa podkarpackiego, z możliwością udostępnienia pełnej dokumentacji wdrażanego projektu oraz zapewniające uczestnikom projektu i osobom zainteresowanym uczestnictwem w projekcie możliwość osobistego kontaktu z kadrą projektu oraz uzyskanie, od osoby zatrudnionej w biurze projektu, pełnych informacji o projekcie, w szczególności o zasadach rekrutacji i formach wsparcia oferowanych uczestnikom. </w:t>
      </w:r>
    </w:p>
    <w:p w14:paraId="447E5558" w14:textId="77777777" w:rsidR="00876263" w:rsidRPr="00335A11" w:rsidRDefault="00EC3671" w:rsidP="00B86162">
      <w:pPr>
        <w:spacing w:line="276" w:lineRule="auto"/>
        <w:rPr>
          <w:rFonts w:ascii="Arial" w:hAnsi="Arial" w:cs="Arial"/>
        </w:rPr>
      </w:pPr>
      <w:r w:rsidRPr="00335A11">
        <w:rPr>
          <w:rFonts w:ascii="Arial" w:hAnsi="Arial" w:cs="Arial"/>
        </w:rPr>
        <w:t xml:space="preserve">Biuro jest czynne co najmniej przez 20 godzin tygodniowo, w całym okresie realizacji projektu, w stale określonych godzinach. </w:t>
      </w:r>
    </w:p>
    <w:p w14:paraId="3D9CEC15" w14:textId="77777777" w:rsidR="00EC3671" w:rsidRPr="00335A11" w:rsidRDefault="00EC3671" w:rsidP="00724063">
      <w:pPr>
        <w:spacing w:after="120" w:line="276" w:lineRule="auto"/>
        <w:rPr>
          <w:rFonts w:ascii="Arial" w:hAnsi="Arial" w:cs="Arial"/>
        </w:rPr>
      </w:pPr>
      <w:r w:rsidRPr="00335A11">
        <w:rPr>
          <w:rFonts w:ascii="Arial" w:hAnsi="Arial" w:cs="Arial"/>
        </w:rPr>
        <w:t>Lokalizacja, architektura i organizacja biura, a także sposób udostępniania informacji o projekcie realizują zasadę dostępności zgodnie z Wytycznymi ministra właściwego do spraw rozwoju regionalnego dotyczących realizacji zasad równościowych w ramach funduszy unijnych na lata 2021–2027</w:t>
      </w:r>
      <w:r w:rsidR="00207A43" w:rsidRPr="00335A11">
        <w:rPr>
          <w:rFonts w:ascii="Arial" w:hAnsi="Arial" w:cs="Arial"/>
        </w:rPr>
        <w:t xml:space="preserve"> obowiązującymi na dzień ogłoszenia naboru</w:t>
      </w:r>
      <w:r w:rsidRPr="00335A11">
        <w:rPr>
          <w:rFonts w:ascii="Arial" w:hAnsi="Arial" w:cs="Arial"/>
        </w:rPr>
        <w:t xml:space="preserve"> oraz zasadą zrównoważonego rozwoju. Standard</w:t>
      </w:r>
      <w:r w:rsidR="00A56B69" w:rsidRPr="00335A11">
        <w:rPr>
          <w:rFonts w:ascii="Arial" w:hAnsi="Arial" w:cs="Arial"/>
        </w:rPr>
        <w:t>y</w:t>
      </w:r>
      <w:r w:rsidRPr="00335A11">
        <w:rPr>
          <w:rFonts w:ascii="Arial" w:hAnsi="Arial" w:cs="Arial"/>
        </w:rPr>
        <w:t xml:space="preserve"> dostępności dla polityki spójności na lata 2021-2027 stanowią załącznik nr 2 do</w:t>
      </w:r>
      <w:r w:rsidR="00207010" w:rsidRPr="00335A11">
        <w:rPr>
          <w:rFonts w:ascii="Arial" w:hAnsi="Arial" w:cs="Arial"/>
        </w:rPr>
        <w:t xml:space="preserve"> </w:t>
      </w:r>
      <w:r w:rsidRPr="00335A11">
        <w:rPr>
          <w:rFonts w:ascii="Arial" w:hAnsi="Arial" w:cs="Arial"/>
        </w:rPr>
        <w:t>ww. wytycznych.</w:t>
      </w:r>
    </w:p>
    <w:p w14:paraId="4819B6AC" w14:textId="77777777" w:rsidR="00872823" w:rsidRPr="00335A11" w:rsidRDefault="00872823" w:rsidP="00724063">
      <w:pPr>
        <w:autoSpaceDE w:val="0"/>
        <w:autoSpaceDN w:val="0"/>
        <w:spacing w:after="120" w:line="276" w:lineRule="auto"/>
        <w:rPr>
          <w:rFonts w:ascii="Arial" w:hAnsi="Arial" w:cs="Arial"/>
        </w:rPr>
      </w:pPr>
      <w:r w:rsidRPr="00335A11">
        <w:rPr>
          <w:rFonts w:ascii="Arial" w:hAnsi="Arial" w:cs="Arial"/>
        </w:rPr>
        <w:t>Weryfikacja spełnienia kryterium będzie odbywać się na podstawie treści wniosku o dofinansowanie projektu.</w:t>
      </w:r>
    </w:p>
    <w:p w14:paraId="165DDD18" w14:textId="7F129C8C" w:rsidR="00876263" w:rsidRPr="00FE13F4" w:rsidRDefault="00335A11" w:rsidP="007E7AFA">
      <w:pPr>
        <w:spacing w:line="276" w:lineRule="auto"/>
        <w:rPr>
          <w:rFonts w:ascii="Arial" w:hAnsi="Arial" w:cs="Arial"/>
          <w:color w:val="FF0000"/>
        </w:rPr>
      </w:pPr>
      <w:r>
        <w:rPr>
          <w:rFonts w:ascii="Arial" w:hAnsi="Arial" w:cs="Arial"/>
        </w:rPr>
        <w:t>Zasady oceny</w:t>
      </w:r>
      <w:r w:rsidR="00876263" w:rsidRPr="00FE13F4">
        <w:rPr>
          <w:rFonts w:ascii="Arial" w:hAnsi="Arial" w:cs="Arial"/>
        </w:rPr>
        <w:t xml:space="preserve">: </w:t>
      </w:r>
    </w:p>
    <w:p w14:paraId="29F797F8" w14:textId="6F38F780" w:rsidR="00876263" w:rsidRPr="00FE13F4" w:rsidRDefault="0082191A" w:rsidP="00335A11">
      <w:pPr>
        <w:spacing w:after="120" w:line="276" w:lineRule="auto"/>
        <w:rPr>
          <w:rFonts w:ascii="Arial" w:hAnsi="Arial" w:cs="Arial"/>
        </w:rPr>
      </w:pPr>
      <w:r w:rsidRPr="00FE13F4">
        <w:rPr>
          <w:rFonts w:ascii="Arial" w:hAnsi="Arial" w:cs="Arial"/>
        </w:rPr>
        <w:t xml:space="preserve">Przyznana zostanie ocena: </w:t>
      </w:r>
      <w:r w:rsidR="00876263" w:rsidRPr="00FE13F4">
        <w:rPr>
          <w:rFonts w:ascii="Arial" w:hAnsi="Arial" w:cs="Arial"/>
        </w:rPr>
        <w:t xml:space="preserve">„TAK” </w:t>
      </w:r>
      <w:r w:rsidR="00BC5B55" w:rsidRPr="00FE13F4">
        <w:rPr>
          <w:rFonts w:ascii="Arial" w:hAnsi="Arial" w:cs="Arial"/>
        </w:rPr>
        <w:t>albo</w:t>
      </w:r>
      <w:r w:rsidR="00876263" w:rsidRPr="00FE13F4">
        <w:rPr>
          <w:rFonts w:ascii="Arial" w:hAnsi="Arial" w:cs="Arial"/>
        </w:rPr>
        <w:t xml:space="preserve"> „NIE”</w:t>
      </w:r>
      <w:r w:rsidR="001D4C96" w:rsidRPr="00FE13F4">
        <w:rPr>
          <w:rFonts w:ascii="Arial" w:hAnsi="Arial" w:cs="Arial"/>
        </w:rPr>
        <w:t xml:space="preserve"> </w:t>
      </w:r>
    </w:p>
    <w:p w14:paraId="1332FFD9" w14:textId="77777777" w:rsidR="00876263" w:rsidRPr="00335A11" w:rsidRDefault="00876263" w:rsidP="00B86162">
      <w:pPr>
        <w:spacing w:line="276" w:lineRule="auto"/>
        <w:rPr>
          <w:rFonts w:ascii="Arial" w:hAnsi="Arial" w:cs="Arial"/>
          <w:b/>
        </w:rPr>
      </w:pPr>
      <w:r w:rsidRPr="00335A11">
        <w:rPr>
          <w:rFonts w:ascii="Arial" w:hAnsi="Arial" w:cs="Arial"/>
          <w:b/>
        </w:rPr>
        <w:t>projekty niekonkurencyjne</w:t>
      </w:r>
    </w:p>
    <w:p w14:paraId="2A70FF64" w14:textId="5BD9A9F4" w:rsidR="00876263" w:rsidRPr="00335A11" w:rsidRDefault="00876263" w:rsidP="00335A11">
      <w:pPr>
        <w:spacing w:after="240" w:line="276" w:lineRule="auto"/>
        <w:rPr>
          <w:rFonts w:ascii="Arial" w:hAnsi="Arial" w:cs="Arial"/>
          <w:sz w:val="28"/>
          <w:szCs w:val="28"/>
        </w:rPr>
      </w:pPr>
      <w:r w:rsidRPr="00FE13F4">
        <w:rPr>
          <w:rFonts w:ascii="Arial" w:hAnsi="Arial" w:cs="Arial"/>
        </w:rPr>
        <w:t>Niespełnienie kryterium skutkuje odesłaniem wniosku do poprawy.</w:t>
      </w:r>
    </w:p>
    <w:p w14:paraId="13E9CF93" w14:textId="77777777" w:rsidR="00EC3671" w:rsidRPr="00335A11" w:rsidRDefault="00EC3671" w:rsidP="00222640">
      <w:pPr>
        <w:pStyle w:val="Nagwek4"/>
        <w:numPr>
          <w:ilvl w:val="0"/>
          <w:numId w:val="25"/>
        </w:numPr>
        <w:spacing w:line="276" w:lineRule="auto"/>
        <w:ind w:left="0" w:firstLine="0"/>
        <w:rPr>
          <w:rFonts w:cs="Arial"/>
          <w:b w:val="0"/>
        </w:rPr>
      </w:pPr>
      <w:bookmarkStart w:id="277" w:name="_Toc134080756"/>
      <w:bookmarkStart w:id="278" w:name="_Toc137623061"/>
      <w:r w:rsidRPr="00A079F2">
        <w:t>Projekt</w:t>
      </w:r>
      <w:r w:rsidRPr="00335A11">
        <w:rPr>
          <w:rFonts w:cs="Arial"/>
        </w:rPr>
        <w:t xml:space="preserve"> nie został fizycznie zakończony lub w pełni zrealizowany</w:t>
      </w:r>
      <w:bookmarkEnd w:id="277"/>
      <w:bookmarkEnd w:id="278"/>
    </w:p>
    <w:p w14:paraId="51ABCCF1" w14:textId="77777777" w:rsidR="00EC3671" w:rsidRPr="00FE13F4" w:rsidRDefault="00EC3671" w:rsidP="00B86162">
      <w:pPr>
        <w:spacing w:line="276" w:lineRule="auto"/>
        <w:rPr>
          <w:rFonts w:ascii="Arial" w:hAnsi="Arial" w:cs="Arial"/>
        </w:rPr>
      </w:pPr>
      <w:r w:rsidRPr="00FE13F4">
        <w:rPr>
          <w:rFonts w:ascii="Arial" w:hAnsi="Arial" w:cs="Arial"/>
        </w:rPr>
        <w:t>W ramach kryterium weryfikowane będzie czy:</w:t>
      </w:r>
    </w:p>
    <w:p w14:paraId="46E21962" w14:textId="77777777" w:rsidR="00207010" w:rsidRPr="00FE13F4" w:rsidRDefault="00EC3671" w:rsidP="00D10902">
      <w:pPr>
        <w:numPr>
          <w:ilvl w:val="0"/>
          <w:numId w:val="6"/>
        </w:numPr>
        <w:spacing w:line="276" w:lineRule="auto"/>
        <w:ind w:left="284" w:hanging="284"/>
        <w:rPr>
          <w:rFonts w:ascii="Arial" w:hAnsi="Arial" w:cs="Arial"/>
          <w:lang w:val="x-none"/>
        </w:rPr>
      </w:pPr>
      <w:r w:rsidRPr="00FE13F4">
        <w:rPr>
          <w:rFonts w:ascii="Arial" w:hAnsi="Arial" w:cs="Arial"/>
          <w:lang w:val="x-none"/>
        </w:rPr>
        <w:t xml:space="preserve">zgodnie z art. </w:t>
      </w:r>
      <w:r w:rsidRPr="00FE13F4">
        <w:rPr>
          <w:rFonts w:ascii="Arial" w:hAnsi="Arial" w:cs="Arial"/>
        </w:rPr>
        <w:t>63</w:t>
      </w:r>
      <w:r w:rsidRPr="00FE13F4">
        <w:rPr>
          <w:rFonts w:ascii="Arial" w:hAnsi="Arial" w:cs="Arial"/>
          <w:lang w:val="x-none"/>
        </w:rPr>
        <w:t xml:space="preserve"> ust. 6 rozporządzenia ogólnego projekt nie został fizycznie zakończony lub w pełni zrealizowany przed złożeniem wniosku o dofinansowanie,</w:t>
      </w:r>
    </w:p>
    <w:p w14:paraId="6AF4AAA7" w14:textId="77777777" w:rsidR="00EC3671" w:rsidRPr="00FE13F4" w:rsidRDefault="00EC3671" w:rsidP="00D10902">
      <w:pPr>
        <w:numPr>
          <w:ilvl w:val="0"/>
          <w:numId w:val="6"/>
        </w:numPr>
        <w:spacing w:line="276" w:lineRule="auto"/>
        <w:ind w:left="284" w:hanging="284"/>
        <w:rPr>
          <w:rFonts w:ascii="Arial" w:hAnsi="Arial" w:cs="Arial"/>
          <w:lang w:val="x-none"/>
        </w:rPr>
      </w:pPr>
      <w:r w:rsidRPr="00FE13F4">
        <w:rPr>
          <w:rFonts w:ascii="Arial" w:hAnsi="Arial" w:cs="Arial"/>
          <w:lang w:val="x-none"/>
        </w:rPr>
        <w:lastRenderedPageBreak/>
        <w:t xml:space="preserve">wnioskodawca realizując projekt przed dniem złożenia wniosku przestrzegał obowiązujących przepisów prawa dotyczących danej operacji (art. </w:t>
      </w:r>
      <w:r w:rsidRPr="00FE13F4">
        <w:rPr>
          <w:rFonts w:ascii="Arial" w:hAnsi="Arial" w:cs="Arial"/>
        </w:rPr>
        <w:t>73</w:t>
      </w:r>
      <w:r w:rsidRPr="00FE13F4">
        <w:rPr>
          <w:rFonts w:ascii="Arial" w:hAnsi="Arial" w:cs="Arial"/>
          <w:lang w:val="x-none"/>
        </w:rPr>
        <w:t xml:space="preserve"> ust. </w:t>
      </w:r>
      <w:r w:rsidRPr="00FE13F4">
        <w:rPr>
          <w:rFonts w:ascii="Arial" w:hAnsi="Arial" w:cs="Arial"/>
        </w:rPr>
        <w:t>2</w:t>
      </w:r>
      <w:r w:rsidRPr="00FE13F4">
        <w:rPr>
          <w:rFonts w:ascii="Arial" w:hAnsi="Arial" w:cs="Arial"/>
          <w:lang w:val="x-none"/>
        </w:rPr>
        <w:t xml:space="preserve">, lit. </w:t>
      </w:r>
      <w:r w:rsidRPr="00FE13F4">
        <w:rPr>
          <w:rFonts w:ascii="Arial" w:hAnsi="Arial" w:cs="Arial"/>
        </w:rPr>
        <w:t>F</w:t>
      </w:r>
      <w:r w:rsidRPr="00FE13F4">
        <w:rPr>
          <w:rFonts w:ascii="Arial" w:hAnsi="Arial" w:cs="Arial"/>
          <w:lang w:val="x-none"/>
        </w:rPr>
        <w:t>),</w:t>
      </w:r>
    </w:p>
    <w:p w14:paraId="4743B1A4" w14:textId="77777777" w:rsidR="00EC3671" w:rsidRPr="00FE13F4" w:rsidRDefault="00EC3671" w:rsidP="00D10902">
      <w:pPr>
        <w:numPr>
          <w:ilvl w:val="0"/>
          <w:numId w:val="6"/>
        </w:numPr>
        <w:spacing w:line="276" w:lineRule="auto"/>
        <w:ind w:left="284" w:hanging="284"/>
        <w:rPr>
          <w:rFonts w:ascii="Arial" w:hAnsi="Arial" w:cs="Arial"/>
          <w:sz w:val="22"/>
          <w:szCs w:val="22"/>
        </w:rPr>
      </w:pPr>
      <w:r w:rsidRPr="00FE13F4">
        <w:rPr>
          <w:rFonts w:ascii="Arial" w:hAnsi="Arial" w:cs="Arial"/>
          <w:lang w:val="x-none"/>
        </w:rPr>
        <w:t xml:space="preserve">projekt nie obejmuje przedsięwzięć będących częścią operacji, które zostały objęte lub powinny zostać objęte procedurą odzyskiwania kwot zgodnie z art. </w:t>
      </w:r>
      <w:r w:rsidRPr="00FE13F4">
        <w:rPr>
          <w:rFonts w:ascii="Arial" w:hAnsi="Arial" w:cs="Arial"/>
        </w:rPr>
        <w:t>65</w:t>
      </w:r>
      <w:r w:rsidRPr="00FE13F4">
        <w:rPr>
          <w:rFonts w:ascii="Arial" w:hAnsi="Arial" w:cs="Arial"/>
          <w:lang w:val="x-none"/>
        </w:rPr>
        <w:t xml:space="preserve"> (trwałość operacji) w</w:t>
      </w:r>
      <w:r w:rsidRPr="00FE13F4">
        <w:rPr>
          <w:rFonts w:ascii="Arial" w:hAnsi="Arial" w:cs="Arial"/>
        </w:rPr>
        <w:t xml:space="preserve"> </w:t>
      </w:r>
      <w:r w:rsidRPr="00FE13F4">
        <w:rPr>
          <w:rFonts w:ascii="Arial" w:hAnsi="Arial" w:cs="Arial"/>
          <w:lang w:val="x-none"/>
        </w:rPr>
        <w:t>następstwie przeniesienia działalności produkcyjnej poza obszar objęty programem.</w:t>
      </w:r>
    </w:p>
    <w:p w14:paraId="15B5517B" w14:textId="00905E56" w:rsidR="00724063" w:rsidRDefault="00872823" w:rsidP="00D401AA">
      <w:pPr>
        <w:spacing w:after="120" w:line="276" w:lineRule="auto"/>
        <w:rPr>
          <w:rFonts w:ascii="Arial" w:hAnsi="Arial" w:cs="Arial"/>
        </w:rPr>
      </w:pPr>
      <w:r w:rsidRPr="00FE13F4">
        <w:rPr>
          <w:rFonts w:ascii="Arial" w:hAnsi="Arial" w:cs="Arial"/>
        </w:rPr>
        <w:t>Weryfikacja spełnienia kryterium będzie odbywać się na podstawie treści wniosku o dofinansowanie projektu</w:t>
      </w:r>
      <w:r w:rsidR="00A56B69" w:rsidRPr="00FE13F4">
        <w:rPr>
          <w:rFonts w:ascii="Arial" w:hAnsi="Arial" w:cs="Arial"/>
        </w:rPr>
        <w:t xml:space="preserve"> lub oświadczenia</w:t>
      </w:r>
      <w:r w:rsidR="002A6D4B" w:rsidRPr="00FE13F4">
        <w:rPr>
          <w:rFonts w:ascii="Arial" w:hAnsi="Arial" w:cs="Arial"/>
        </w:rPr>
        <w:t>.</w:t>
      </w:r>
      <w:r w:rsidR="0070151A" w:rsidRPr="00FE13F4">
        <w:rPr>
          <w:rFonts w:ascii="Arial" w:hAnsi="Arial" w:cs="Arial"/>
        </w:rPr>
        <w:t xml:space="preserve"> </w:t>
      </w:r>
    </w:p>
    <w:p w14:paraId="2318AAFE" w14:textId="29700833" w:rsidR="00876263" w:rsidRPr="00FE13F4" w:rsidRDefault="00335A11" w:rsidP="007E7AFA">
      <w:pPr>
        <w:spacing w:line="276" w:lineRule="auto"/>
        <w:rPr>
          <w:rFonts w:ascii="Arial" w:hAnsi="Arial" w:cs="Arial"/>
          <w:color w:val="FF0000"/>
        </w:rPr>
      </w:pPr>
      <w:r>
        <w:rPr>
          <w:rFonts w:ascii="Arial" w:hAnsi="Arial" w:cs="Arial"/>
        </w:rPr>
        <w:t>Zasady oceny</w:t>
      </w:r>
      <w:r w:rsidR="00876263" w:rsidRPr="00FE13F4">
        <w:rPr>
          <w:rFonts w:ascii="Arial" w:hAnsi="Arial" w:cs="Arial"/>
        </w:rPr>
        <w:t xml:space="preserve">: </w:t>
      </w:r>
    </w:p>
    <w:p w14:paraId="1FFE81D4" w14:textId="09291EA9" w:rsidR="00876263" w:rsidRPr="00335A11" w:rsidRDefault="002E2BD3" w:rsidP="00335A11">
      <w:pPr>
        <w:spacing w:after="120" w:line="276" w:lineRule="auto"/>
        <w:rPr>
          <w:rFonts w:ascii="Arial" w:hAnsi="Arial" w:cs="Arial"/>
        </w:rPr>
      </w:pPr>
      <w:r w:rsidRPr="00FE13F4">
        <w:rPr>
          <w:rFonts w:ascii="Arial" w:hAnsi="Arial" w:cs="Arial"/>
        </w:rPr>
        <w:t xml:space="preserve">Przyznana zostanie ocena: </w:t>
      </w:r>
      <w:r w:rsidR="00876263" w:rsidRPr="00FE13F4">
        <w:rPr>
          <w:rFonts w:ascii="Arial" w:hAnsi="Arial" w:cs="Arial"/>
        </w:rPr>
        <w:t xml:space="preserve">„TAK” </w:t>
      </w:r>
      <w:r w:rsidR="00BC5B55" w:rsidRPr="00FE13F4">
        <w:rPr>
          <w:rFonts w:ascii="Arial" w:hAnsi="Arial" w:cs="Arial"/>
        </w:rPr>
        <w:t xml:space="preserve">albo </w:t>
      </w:r>
      <w:r w:rsidR="00876263" w:rsidRPr="00FE13F4">
        <w:rPr>
          <w:rFonts w:ascii="Arial" w:hAnsi="Arial" w:cs="Arial"/>
        </w:rPr>
        <w:t>„NIE”</w:t>
      </w:r>
      <w:r w:rsidR="002935B7" w:rsidRPr="00FE13F4">
        <w:rPr>
          <w:rFonts w:ascii="Arial" w:hAnsi="Arial" w:cs="Arial"/>
        </w:rPr>
        <w:t xml:space="preserve"> </w:t>
      </w:r>
    </w:p>
    <w:p w14:paraId="4BA4D82B" w14:textId="77777777" w:rsidR="00876263" w:rsidRPr="00335A11" w:rsidRDefault="00876263" w:rsidP="00B86162">
      <w:pPr>
        <w:spacing w:line="276" w:lineRule="auto"/>
        <w:rPr>
          <w:rFonts w:ascii="Arial" w:hAnsi="Arial" w:cs="Arial"/>
          <w:b/>
        </w:rPr>
      </w:pPr>
      <w:r w:rsidRPr="00335A11">
        <w:rPr>
          <w:rFonts w:ascii="Arial" w:hAnsi="Arial" w:cs="Arial"/>
          <w:b/>
        </w:rPr>
        <w:t>projekty niekonkurencyjne</w:t>
      </w:r>
    </w:p>
    <w:p w14:paraId="0E05D5AC" w14:textId="77777777" w:rsidR="00EC3671" w:rsidRPr="00FE13F4" w:rsidRDefault="00876263" w:rsidP="00335A11">
      <w:pPr>
        <w:spacing w:after="240" w:line="276" w:lineRule="auto"/>
        <w:rPr>
          <w:rFonts w:ascii="Arial" w:hAnsi="Arial" w:cs="Arial"/>
          <w:sz w:val="28"/>
          <w:szCs w:val="28"/>
        </w:rPr>
      </w:pPr>
      <w:r w:rsidRPr="00FE13F4">
        <w:rPr>
          <w:rFonts w:ascii="Arial" w:hAnsi="Arial" w:cs="Arial"/>
        </w:rPr>
        <w:t>Niespełnienie kryterium skutkuje odesłaniem wniosku do poprawy.</w:t>
      </w:r>
    </w:p>
    <w:p w14:paraId="60B05E2D" w14:textId="77777777" w:rsidR="00EC3671" w:rsidRPr="00335A11" w:rsidRDefault="00207010" w:rsidP="00222640">
      <w:pPr>
        <w:pStyle w:val="Nagwek4"/>
        <w:numPr>
          <w:ilvl w:val="0"/>
          <w:numId w:val="25"/>
        </w:numPr>
        <w:spacing w:line="276" w:lineRule="auto"/>
        <w:ind w:left="0" w:firstLine="0"/>
        <w:rPr>
          <w:rFonts w:cs="Arial"/>
          <w:b w:val="0"/>
        </w:rPr>
      </w:pPr>
      <w:bookmarkStart w:id="279" w:name="_Toc134080757"/>
      <w:bookmarkStart w:id="280" w:name="_Toc137623062"/>
      <w:r w:rsidRPr="00A079F2">
        <w:t>Okres</w:t>
      </w:r>
      <w:r w:rsidRPr="00335A11">
        <w:rPr>
          <w:rFonts w:cs="Arial"/>
        </w:rPr>
        <w:t xml:space="preserve"> realizacji projektu</w:t>
      </w:r>
      <w:bookmarkEnd w:id="279"/>
      <w:bookmarkEnd w:id="280"/>
    </w:p>
    <w:p w14:paraId="2233644E" w14:textId="77777777" w:rsidR="003468FA" w:rsidRPr="00FE13F4" w:rsidRDefault="003468FA" w:rsidP="00B86162">
      <w:pPr>
        <w:spacing w:line="276" w:lineRule="auto"/>
        <w:rPr>
          <w:rFonts w:ascii="Arial" w:hAnsi="Arial" w:cs="Arial"/>
        </w:rPr>
      </w:pPr>
      <w:r w:rsidRPr="00FE13F4">
        <w:rPr>
          <w:rFonts w:ascii="Arial" w:hAnsi="Arial" w:cs="Arial"/>
        </w:rPr>
        <w:t xml:space="preserve">W ramach kryterium weryfikowany będzie deklarowany przez wnioskodawcę termin realizacji projektu w zakresie zgodności z wymaganiami dotyczącymi okresu realizacji projektu określonymi w </w:t>
      </w:r>
      <w:r w:rsidR="00061B5E" w:rsidRPr="00FE13F4">
        <w:rPr>
          <w:rFonts w:ascii="Arial" w:hAnsi="Arial" w:cs="Arial"/>
        </w:rPr>
        <w:t>r</w:t>
      </w:r>
      <w:r w:rsidRPr="00FE13F4">
        <w:rPr>
          <w:rFonts w:ascii="Arial" w:hAnsi="Arial" w:cs="Arial"/>
        </w:rPr>
        <w:t xml:space="preserve">egulaminie </w:t>
      </w:r>
      <w:r w:rsidR="00BB6FFF" w:rsidRPr="00FE13F4">
        <w:rPr>
          <w:rFonts w:ascii="Arial" w:hAnsi="Arial" w:cs="Arial"/>
          <w:bCs/>
          <w:lang w:eastAsia="en-US"/>
        </w:rPr>
        <w:t xml:space="preserve">wyboru </w:t>
      </w:r>
      <w:r w:rsidR="00061B5E" w:rsidRPr="00FE13F4">
        <w:rPr>
          <w:rFonts w:ascii="Arial" w:hAnsi="Arial" w:cs="Arial"/>
          <w:bCs/>
          <w:lang w:eastAsia="en-US"/>
        </w:rPr>
        <w:t>projektów</w:t>
      </w:r>
      <w:r w:rsidR="00061B5E" w:rsidRPr="00FE13F4">
        <w:rPr>
          <w:rFonts w:ascii="Arial" w:hAnsi="Arial" w:cs="Arial"/>
        </w:rPr>
        <w:t xml:space="preserve"> </w:t>
      </w:r>
      <w:r w:rsidRPr="00FE13F4">
        <w:rPr>
          <w:rFonts w:ascii="Arial" w:hAnsi="Arial" w:cs="Arial"/>
        </w:rPr>
        <w:t xml:space="preserve">przez </w:t>
      </w:r>
      <w:r w:rsidR="002B6639" w:rsidRPr="00FE13F4">
        <w:rPr>
          <w:rFonts w:ascii="Arial" w:hAnsi="Arial" w:cs="Arial"/>
        </w:rPr>
        <w:t>ION</w:t>
      </w:r>
      <w:r w:rsidRPr="00FE13F4">
        <w:rPr>
          <w:rFonts w:ascii="Arial" w:hAnsi="Arial" w:cs="Arial"/>
        </w:rPr>
        <w:t>, przy czym termin realizacji projektu musi uwzględniać okres kwalifikowalności wydatków określony w art. 63 ust. 2 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289BC467" w14:textId="77777777" w:rsidR="00207010" w:rsidRPr="00FE13F4" w:rsidRDefault="00207010" w:rsidP="00B86162">
      <w:pPr>
        <w:spacing w:line="276" w:lineRule="auto"/>
        <w:rPr>
          <w:rFonts w:ascii="Arial" w:hAnsi="Arial" w:cs="Arial"/>
        </w:rPr>
      </w:pPr>
      <w:r w:rsidRPr="00FE13F4">
        <w:rPr>
          <w:rFonts w:ascii="Arial" w:hAnsi="Arial" w:cs="Arial"/>
        </w:rPr>
        <w:t xml:space="preserve">W uzasadnionych przypadkach, </w:t>
      </w:r>
      <w:r w:rsidR="003468FA" w:rsidRPr="00FE13F4">
        <w:rPr>
          <w:rFonts w:ascii="Arial" w:hAnsi="Arial" w:cs="Arial"/>
        </w:rPr>
        <w:t>na przykład</w:t>
      </w:r>
      <w:r w:rsidRPr="00FE13F4">
        <w:rPr>
          <w:rFonts w:ascii="Arial" w:hAnsi="Arial" w:cs="Arial"/>
        </w:rPr>
        <w:t xml:space="preserve"> w sytuacji, gdy na skutek wydłużenia procesu wyboru projektów, planowany we wniosku o dofinansowanie okres realizacji projektu zakłada rozpoczęcie realizacji przed terminem zawarcia umowy o dofinansowanie </w:t>
      </w:r>
      <w:r w:rsidR="003468FA" w:rsidRPr="00FE13F4">
        <w:rPr>
          <w:rFonts w:ascii="Arial" w:hAnsi="Arial" w:cs="Arial"/>
        </w:rPr>
        <w:t>–</w:t>
      </w:r>
      <w:r w:rsidRPr="00FE13F4">
        <w:rPr>
          <w:rFonts w:ascii="Arial" w:hAnsi="Arial" w:cs="Arial"/>
        </w:rPr>
        <w:t xml:space="preserve"> </w:t>
      </w:r>
      <w:r w:rsidR="003468FA" w:rsidRPr="00FE13F4">
        <w:rPr>
          <w:rFonts w:ascii="Arial" w:hAnsi="Arial" w:cs="Arial"/>
        </w:rPr>
        <w:t xml:space="preserve">ION </w:t>
      </w:r>
      <w:r w:rsidRPr="00FE13F4">
        <w:rPr>
          <w:rFonts w:ascii="Arial" w:hAnsi="Arial" w:cs="Arial"/>
        </w:rPr>
        <w:t>może wyrazić zgodę na zmianę czasu realizacji projektu.</w:t>
      </w:r>
    </w:p>
    <w:p w14:paraId="7ACA6281" w14:textId="77777777" w:rsidR="00207010" w:rsidRPr="00FE13F4" w:rsidRDefault="00207010" w:rsidP="00724063">
      <w:pPr>
        <w:spacing w:after="120" w:line="276" w:lineRule="auto"/>
        <w:rPr>
          <w:rFonts w:ascii="Arial" w:hAnsi="Arial" w:cs="Arial"/>
          <w:sz w:val="22"/>
          <w:szCs w:val="22"/>
        </w:rPr>
      </w:pPr>
      <w:r w:rsidRPr="00FE13F4">
        <w:rPr>
          <w:rFonts w:ascii="Arial" w:hAnsi="Arial" w:cs="Arial"/>
        </w:rPr>
        <w:t xml:space="preserve">Zmiana okresu realizacji projektu może nastąpić na pisemny wniosek </w:t>
      </w:r>
      <w:r w:rsidR="003468FA" w:rsidRPr="00FE13F4">
        <w:rPr>
          <w:rFonts w:ascii="Arial" w:hAnsi="Arial" w:cs="Arial"/>
        </w:rPr>
        <w:t xml:space="preserve">ION </w:t>
      </w:r>
      <w:r w:rsidRPr="00FE13F4">
        <w:rPr>
          <w:rFonts w:ascii="Arial" w:hAnsi="Arial" w:cs="Arial"/>
        </w:rPr>
        <w:t>lub na pisemny wniosek Wnioskodawcy, za zgodą</w:t>
      </w:r>
      <w:r w:rsidR="003468FA" w:rsidRPr="00FE13F4">
        <w:rPr>
          <w:rFonts w:ascii="Arial" w:hAnsi="Arial" w:cs="Arial"/>
        </w:rPr>
        <w:t xml:space="preserve"> ION</w:t>
      </w:r>
      <w:r w:rsidRPr="00FE13F4">
        <w:rPr>
          <w:rFonts w:ascii="Arial" w:hAnsi="Arial" w:cs="Arial"/>
        </w:rPr>
        <w:t>, zarówno przed podpisaniem umowy, jak i po jej podpisaniu</w:t>
      </w:r>
      <w:r w:rsidRPr="00FE13F4">
        <w:rPr>
          <w:rFonts w:ascii="Arial" w:hAnsi="Arial" w:cs="Arial"/>
          <w:sz w:val="22"/>
          <w:szCs w:val="22"/>
        </w:rPr>
        <w:t>.</w:t>
      </w:r>
    </w:p>
    <w:p w14:paraId="4131ECD1" w14:textId="77777777" w:rsidR="00872823" w:rsidRPr="00FE13F4" w:rsidRDefault="00872823" w:rsidP="00335A11">
      <w:pPr>
        <w:autoSpaceDE w:val="0"/>
        <w:autoSpaceDN w:val="0"/>
        <w:spacing w:before="60" w:after="120" w:line="276" w:lineRule="auto"/>
        <w:rPr>
          <w:rFonts w:ascii="Arial" w:hAnsi="Arial" w:cs="Arial"/>
        </w:rPr>
      </w:pPr>
      <w:r w:rsidRPr="00FE13F4">
        <w:rPr>
          <w:rFonts w:ascii="Arial" w:hAnsi="Arial" w:cs="Arial"/>
        </w:rPr>
        <w:t>Weryfikacja spełnienia kryterium będzie odbywać się na podstawie treści wniosku o dofinansowanie projektu.</w:t>
      </w:r>
    </w:p>
    <w:p w14:paraId="305B65B6" w14:textId="7407C0DD" w:rsidR="00876263" w:rsidRPr="00FE13F4" w:rsidRDefault="00335A11" w:rsidP="00335A11">
      <w:pPr>
        <w:spacing w:after="120" w:line="276" w:lineRule="auto"/>
        <w:rPr>
          <w:rFonts w:ascii="Arial" w:hAnsi="Arial" w:cs="Arial"/>
        </w:rPr>
      </w:pPr>
      <w:r>
        <w:rPr>
          <w:rFonts w:ascii="Arial" w:hAnsi="Arial" w:cs="Arial"/>
        </w:rPr>
        <w:t>Zasady oceny</w:t>
      </w:r>
      <w:r w:rsidR="00876263" w:rsidRPr="00FE13F4">
        <w:rPr>
          <w:rFonts w:ascii="Arial" w:hAnsi="Arial" w:cs="Arial"/>
        </w:rPr>
        <w:t xml:space="preserve">: </w:t>
      </w:r>
      <w:r>
        <w:rPr>
          <w:rFonts w:ascii="Arial" w:hAnsi="Arial" w:cs="Arial"/>
        </w:rPr>
        <w:br/>
      </w:r>
      <w:r w:rsidR="002B6639" w:rsidRPr="00FE13F4">
        <w:rPr>
          <w:rFonts w:ascii="Arial" w:hAnsi="Arial" w:cs="Arial"/>
        </w:rPr>
        <w:t xml:space="preserve">Przyznana zostanie ocena: </w:t>
      </w:r>
      <w:r w:rsidR="00876263" w:rsidRPr="00FE13F4">
        <w:rPr>
          <w:rFonts w:ascii="Arial" w:hAnsi="Arial" w:cs="Arial"/>
        </w:rPr>
        <w:t xml:space="preserve">„TAK” </w:t>
      </w:r>
      <w:r w:rsidR="00BC5B55" w:rsidRPr="00FE13F4">
        <w:rPr>
          <w:rFonts w:ascii="Arial" w:hAnsi="Arial" w:cs="Arial"/>
        </w:rPr>
        <w:t>albo</w:t>
      </w:r>
      <w:r w:rsidR="00876263" w:rsidRPr="00FE13F4">
        <w:rPr>
          <w:rFonts w:ascii="Arial" w:hAnsi="Arial" w:cs="Arial"/>
        </w:rPr>
        <w:t xml:space="preserve"> „NIE”</w:t>
      </w:r>
      <w:r w:rsidR="002935B7" w:rsidRPr="00FE13F4">
        <w:rPr>
          <w:rFonts w:ascii="Arial" w:hAnsi="Arial" w:cs="Arial"/>
        </w:rPr>
        <w:t xml:space="preserve"> </w:t>
      </w:r>
    </w:p>
    <w:p w14:paraId="6CA6F9B0" w14:textId="77777777" w:rsidR="00876263" w:rsidRPr="00335A11" w:rsidRDefault="00876263" w:rsidP="00B86162">
      <w:pPr>
        <w:spacing w:line="276" w:lineRule="auto"/>
        <w:rPr>
          <w:rFonts w:ascii="Arial" w:hAnsi="Arial" w:cs="Arial"/>
          <w:b/>
        </w:rPr>
      </w:pPr>
      <w:r w:rsidRPr="00335A11">
        <w:rPr>
          <w:rFonts w:ascii="Arial" w:hAnsi="Arial" w:cs="Arial"/>
          <w:b/>
        </w:rPr>
        <w:t>projekty niekonkurencyjne</w:t>
      </w:r>
    </w:p>
    <w:p w14:paraId="5CC5D523" w14:textId="77777777" w:rsidR="00876263" w:rsidRPr="00FE13F4" w:rsidRDefault="00876263" w:rsidP="00335A11">
      <w:pPr>
        <w:spacing w:after="240" w:line="276" w:lineRule="auto"/>
        <w:rPr>
          <w:rFonts w:ascii="Arial" w:hAnsi="Arial" w:cs="Arial"/>
          <w:sz w:val="28"/>
          <w:szCs w:val="28"/>
        </w:rPr>
      </w:pPr>
      <w:r w:rsidRPr="00FE13F4">
        <w:rPr>
          <w:rFonts w:ascii="Arial" w:hAnsi="Arial" w:cs="Arial"/>
        </w:rPr>
        <w:t>Niespełnienie kryterium skutkuje odesłaniem wniosku do poprawy.</w:t>
      </w:r>
    </w:p>
    <w:p w14:paraId="7F80EF31" w14:textId="77777777" w:rsidR="00207010" w:rsidRPr="00335A11" w:rsidRDefault="00457153" w:rsidP="00222640">
      <w:pPr>
        <w:pStyle w:val="Nagwek4"/>
        <w:numPr>
          <w:ilvl w:val="0"/>
          <w:numId w:val="25"/>
        </w:numPr>
        <w:spacing w:line="276" w:lineRule="auto"/>
        <w:ind w:left="0" w:firstLine="0"/>
        <w:rPr>
          <w:rFonts w:cs="Arial"/>
          <w:b w:val="0"/>
        </w:rPr>
      </w:pPr>
      <w:bookmarkStart w:id="281" w:name="_Toc134080758"/>
      <w:bookmarkStart w:id="282" w:name="_Toc137623063"/>
      <w:r w:rsidRPr="00A079F2">
        <w:t>Potencja</w:t>
      </w:r>
      <w:r w:rsidR="00876263" w:rsidRPr="00A079F2">
        <w:t>ł</w:t>
      </w:r>
      <w:r w:rsidRPr="00335A11">
        <w:rPr>
          <w:rFonts w:cs="Arial"/>
        </w:rPr>
        <w:t xml:space="preserve"> finans</w:t>
      </w:r>
      <w:r w:rsidR="00876263" w:rsidRPr="00335A11">
        <w:rPr>
          <w:rFonts w:cs="Arial"/>
        </w:rPr>
        <w:t>owy</w:t>
      </w:r>
      <w:r w:rsidRPr="00335A11">
        <w:rPr>
          <w:rFonts w:cs="Arial"/>
        </w:rPr>
        <w:t xml:space="preserve"> do realiza</w:t>
      </w:r>
      <w:r w:rsidR="00876263" w:rsidRPr="00335A11">
        <w:rPr>
          <w:rFonts w:cs="Arial"/>
        </w:rPr>
        <w:t>cji projektu</w:t>
      </w:r>
      <w:bookmarkEnd w:id="281"/>
      <w:bookmarkEnd w:id="282"/>
    </w:p>
    <w:p w14:paraId="12246EA7" w14:textId="77777777" w:rsidR="00876263" w:rsidRPr="00FE13F4" w:rsidRDefault="00876263" w:rsidP="00B86162">
      <w:pPr>
        <w:spacing w:line="276" w:lineRule="auto"/>
        <w:rPr>
          <w:rFonts w:ascii="Arial" w:hAnsi="Arial" w:cs="Arial"/>
        </w:rPr>
      </w:pPr>
      <w:r w:rsidRPr="00FE13F4">
        <w:rPr>
          <w:rFonts w:ascii="Arial" w:hAnsi="Arial" w:cs="Arial"/>
        </w:rPr>
        <w:t xml:space="preserve">W ramach kryterium weryfikowane będzie, czy wnioskodawca ma odpowiedni potencjał ekonomiczny, aby zapewnić prawidłową realizację projektu, a w przypadku projektu partnerskiego, czy spełniona jest zasada określona w art. 39 ust. 11 ustawy </w:t>
      </w:r>
      <w:r w:rsidR="0070151A" w:rsidRPr="00FE13F4">
        <w:rPr>
          <w:rFonts w:ascii="Arial" w:hAnsi="Arial" w:cs="Arial"/>
        </w:rPr>
        <w:t>z dnia 28 kwietnia 2022 r. o zasadach realizacji zadań finansowanych ze środków europejskich w perspektywie finansowej 2021–2027</w:t>
      </w:r>
      <w:r w:rsidRPr="00FE13F4">
        <w:rPr>
          <w:rFonts w:ascii="Arial" w:hAnsi="Arial" w:cs="Arial"/>
        </w:rPr>
        <w:t>.</w:t>
      </w:r>
    </w:p>
    <w:p w14:paraId="45983F9B" w14:textId="77777777" w:rsidR="00876263" w:rsidRPr="00FE13F4" w:rsidRDefault="00876263" w:rsidP="00B86162">
      <w:pPr>
        <w:spacing w:line="276" w:lineRule="auto"/>
        <w:rPr>
          <w:rFonts w:ascii="Arial" w:hAnsi="Arial" w:cs="Arial"/>
        </w:rPr>
      </w:pPr>
      <w:r w:rsidRPr="00FE13F4">
        <w:rPr>
          <w:rFonts w:ascii="Arial" w:hAnsi="Arial" w:cs="Arial"/>
        </w:rPr>
        <w:t xml:space="preserve">Weryfikacji podlegać będzie, czy </w:t>
      </w:r>
      <w:r w:rsidR="000F51DE" w:rsidRPr="00FE13F4">
        <w:rPr>
          <w:rFonts w:ascii="Arial" w:hAnsi="Arial" w:cs="Arial"/>
        </w:rPr>
        <w:t xml:space="preserve">wnioskodawca posiada średni obrót za trzy ostatnie zamknięte okresy lub (jeśli to korzystniejsze) </w:t>
      </w:r>
      <w:r w:rsidRPr="00FE13F4">
        <w:rPr>
          <w:rFonts w:ascii="Arial" w:hAnsi="Arial" w:cs="Arial"/>
        </w:rPr>
        <w:t xml:space="preserve">wnioskodawca posiada łączny obrót za ostatni zatwierdzony rok </w:t>
      </w:r>
      <w:r w:rsidRPr="00FE13F4">
        <w:rPr>
          <w:rFonts w:ascii="Arial" w:hAnsi="Arial" w:cs="Arial"/>
        </w:rPr>
        <w:lastRenderedPageBreak/>
        <w:t>obrotowy zgodnie z ustawą o rachunkowości z dnia 29 września 1994 r. (Dz. U. 1994 nr 121 poz. 591 z późń. zm.) (jeśli dotyczy) lub za ostatni zamknięty i zatwierdzony rok kalendarzowy równy lub wyższy od średnich rocznych wydatków w ocenianym projekcie.</w:t>
      </w:r>
    </w:p>
    <w:p w14:paraId="7CCD048E" w14:textId="77777777" w:rsidR="0070151A" w:rsidRPr="00FE13F4" w:rsidRDefault="0070151A" w:rsidP="00724063">
      <w:pPr>
        <w:spacing w:after="120" w:line="276" w:lineRule="auto"/>
        <w:rPr>
          <w:rFonts w:ascii="Arial" w:hAnsi="Arial" w:cs="Arial"/>
        </w:rPr>
      </w:pPr>
      <w:r w:rsidRPr="00FE13F4">
        <w:rPr>
          <w:rFonts w:ascii="Arial" w:hAnsi="Arial" w:cs="Arial"/>
        </w:rPr>
        <w:t>Kryterium nie dotyczy jednostek sektora finansów publicznych (jsfp), w tym projektów partnerskich, w których jsfp występują jako wnioskodawca (partner wiodący) - kryterium obrotu nie jest wówczas badane.</w:t>
      </w:r>
    </w:p>
    <w:p w14:paraId="6034C753" w14:textId="52A58425" w:rsidR="00872823" w:rsidRDefault="00872823" w:rsidP="00335A11">
      <w:pPr>
        <w:autoSpaceDE w:val="0"/>
        <w:autoSpaceDN w:val="0"/>
        <w:spacing w:before="60" w:after="120" w:line="276" w:lineRule="auto"/>
        <w:rPr>
          <w:rFonts w:ascii="Arial" w:hAnsi="Arial" w:cs="Arial"/>
        </w:rPr>
      </w:pPr>
      <w:r w:rsidRPr="00FE13F4">
        <w:rPr>
          <w:rFonts w:ascii="Arial" w:hAnsi="Arial" w:cs="Arial"/>
        </w:rPr>
        <w:t>Weryfikacja spełnienia kryterium będzie odbywać si</w:t>
      </w:r>
      <w:r w:rsidR="00920D76">
        <w:rPr>
          <w:rFonts w:ascii="Arial" w:hAnsi="Arial" w:cs="Arial"/>
        </w:rPr>
        <w:t>ę na podstawie treści wniosku o </w:t>
      </w:r>
      <w:r w:rsidRPr="00FE13F4">
        <w:rPr>
          <w:rFonts w:ascii="Arial" w:hAnsi="Arial" w:cs="Arial"/>
        </w:rPr>
        <w:t>dofinansowanie projektu.</w:t>
      </w:r>
    </w:p>
    <w:p w14:paraId="0E1BEB4B" w14:textId="2F431329" w:rsidR="00920D76" w:rsidRPr="00920D76" w:rsidRDefault="00920D76" w:rsidP="00920D76">
      <w:pPr>
        <w:autoSpaceDE w:val="0"/>
        <w:autoSpaceDN w:val="0"/>
        <w:spacing w:before="60" w:line="276" w:lineRule="auto"/>
        <w:rPr>
          <w:rFonts w:ascii="Arial" w:hAnsi="Arial" w:cs="Arial"/>
        </w:rPr>
      </w:pPr>
      <w:r>
        <w:rPr>
          <w:rFonts w:ascii="Arial" w:hAnsi="Arial" w:cs="Arial"/>
        </w:rPr>
        <w:t>Zasady oceny</w:t>
      </w:r>
      <w:r w:rsidRPr="00920D76">
        <w:rPr>
          <w:rFonts w:ascii="Arial" w:hAnsi="Arial" w:cs="Arial"/>
        </w:rPr>
        <w:t xml:space="preserve">: </w:t>
      </w:r>
    </w:p>
    <w:p w14:paraId="32CB4F64" w14:textId="28E77487" w:rsidR="00920D76" w:rsidRPr="00FE13F4" w:rsidRDefault="00920D76" w:rsidP="00920D76">
      <w:pPr>
        <w:autoSpaceDE w:val="0"/>
        <w:autoSpaceDN w:val="0"/>
        <w:spacing w:before="60" w:after="120" w:line="276" w:lineRule="auto"/>
        <w:rPr>
          <w:rFonts w:ascii="Arial" w:hAnsi="Arial" w:cs="Arial"/>
        </w:rPr>
      </w:pPr>
      <w:r w:rsidRPr="00920D76">
        <w:rPr>
          <w:rFonts w:ascii="Arial" w:hAnsi="Arial" w:cs="Arial"/>
        </w:rPr>
        <w:t>Przyznana zostanie ocena: „TAK” albo „NIE” albo „NIE DOTYCZY</w:t>
      </w:r>
    </w:p>
    <w:p w14:paraId="7F34661B" w14:textId="5B31C126" w:rsidR="00DB70CB" w:rsidRPr="00D02FF2" w:rsidRDefault="005100CB" w:rsidP="00B86162">
      <w:pPr>
        <w:spacing w:line="276" w:lineRule="auto"/>
        <w:rPr>
          <w:rFonts w:ascii="Arial" w:hAnsi="Arial" w:cs="Arial"/>
          <w:b/>
        </w:rPr>
      </w:pPr>
      <w:r w:rsidRPr="00D02FF2">
        <w:rPr>
          <w:rFonts w:ascii="Arial" w:hAnsi="Arial" w:cs="Arial"/>
          <w:b/>
          <w:bCs/>
        </w:rPr>
        <w:t>projekty niekonkurencyjne</w:t>
      </w:r>
    </w:p>
    <w:p w14:paraId="183E196A" w14:textId="77777777" w:rsidR="00876263" w:rsidRPr="00FE13F4" w:rsidRDefault="00876263" w:rsidP="00D02FF2">
      <w:pPr>
        <w:spacing w:after="240" w:line="276" w:lineRule="auto"/>
        <w:rPr>
          <w:rFonts w:ascii="Arial" w:hAnsi="Arial" w:cs="Arial"/>
        </w:rPr>
      </w:pPr>
      <w:r w:rsidRPr="00FE13F4">
        <w:rPr>
          <w:rFonts w:ascii="Arial" w:hAnsi="Arial" w:cs="Arial"/>
        </w:rPr>
        <w:t>Niespełnienie kryterium skutkuje odesłaniem wniosku do poprawy.</w:t>
      </w:r>
    </w:p>
    <w:p w14:paraId="3CD7C0FA" w14:textId="77777777" w:rsidR="00EC3671" w:rsidRPr="00D02FF2" w:rsidRDefault="00207010" w:rsidP="00222640">
      <w:pPr>
        <w:pStyle w:val="Nagwek4"/>
        <w:numPr>
          <w:ilvl w:val="0"/>
          <w:numId w:val="25"/>
        </w:numPr>
        <w:spacing w:line="276" w:lineRule="auto"/>
        <w:ind w:left="0" w:firstLine="0"/>
        <w:rPr>
          <w:rFonts w:cs="Arial"/>
          <w:b w:val="0"/>
        </w:rPr>
      </w:pPr>
      <w:bookmarkStart w:id="283" w:name="_Toc134080759"/>
      <w:bookmarkStart w:id="284" w:name="_Toc137623064"/>
      <w:r w:rsidRPr="00A079F2">
        <w:t>Zakaz</w:t>
      </w:r>
      <w:r w:rsidRPr="00D02FF2">
        <w:rPr>
          <w:rFonts w:cs="Arial"/>
        </w:rPr>
        <w:t xml:space="preserve"> podwójnego finansowania</w:t>
      </w:r>
      <w:bookmarkEnd w:id="283"/>
      <w:bookmarkEnd w:id="284"/>
    </w:p>
    <w:p w14:paraId="3FA45566" w14:textId="77777777" w:rsidR="008B1262" w:rsidRPr="00FE13F4" w:rsidRDefault="008B1262" w:rsidP="00B86162">
      <w:pPr>
        <w:spacing w:line="276" w:lineRule="auto"/>
        <w:rPr>
          <w:rFonts w:ascii="Arial" w:hAnsi="Arial" w:cs="Arial"/>
          <w:sz w:val="28"/>
          <w:szCs w:val="28"/>
        </w:rPr>
      </w:pPr>
      <w:r w:rsidRPr="00FE13F4">
        <w:rPr>
          <w:rFonts w:ascii="Arial" w:hAnsi="Arial" w:cs="Arial"/>
          <w:color w:val="000000"/>
        </w:rPr>
        <w:t>W ramach kryterium weryfikowane będzie czy pozycje wydatków ujęte we wniosku o dofinansowanie nie są objęte podwójnym finansowaniem</w:t>
      </w:r>
    </w:p>
    <w:p w14:paraId="56554435" w14:textId="77777777" w:rsidR="008B1262" w:rsidRPr="00FE13F4" w:rsidRDefault="008B1262" w:rsidP="00B86162">
      <w:pPr>
        <w:spacing w:line="276" w:lineRule="auto"/>
        <w:rPr>
          <w:rFonts w:ascii="Arial" w:hAnsi="Arial" w:cs="Arial"/>
        </w:rPr>
      </w:pPr>
      <w:r w:rsidRPr="00FE13F4">
        <w:rPr>
          <w:rFonts w:ascii="Arial" w:hAnsi="Arial" w:cs="Arial"/>
          <w:color w:val="000000"/>
        </w:rPr>
        <w:t>Podwójne finansowanie oznacza w szczególności:</w:t>
      </w:r>
    </w:p>
    <w:p w14:paraId="2026956C" w14:textId="77777777" w:rsidR="008F00A5" w:rsidRPr="00FE13F4" w:rsidRDefault="008F00A5" w:rsidP="00D10902">
      <w:pPr>
        <w:numPr>
          <w:ilvl w:val="0"/>
          <w:numId w:val="8"/>
        </w:numPr>
        <w:autoSpaceDE w:val="0"/>
        <w:autoSpaceDN w:val="0"/>
        <w:adjustRightInd w:val="0"/>
        <w:ind w:left="426" w:hanging="426"/>
        <w:rPr>
          <w:rFonts w:ascii="Arial" w:eastAsia="Calibri" w:hAnsi="Arial" w:cs="Arial"/>
        </w:rPr>
      </w:pPr>
      <w:r w:rsidRPr="00FE13F4">
        <w:rPr>
          <w:rFonts w:ascii="Arial" w:eastAsia="Calibri" w:hAnsi="Arial" w:cs="Arial"/>
        </w:rPr>
        <w:t>więcej niż jednokrotne przedstawienie do rozliczenia tego samego wydatku albo tej samej części wydatku ze środków UE w jakiejkolwiek formie (w szczególności dotacji, pożyczki, gwarancji/poręczenia),</w:t>
      </w:r>
    </w:p>
    <w:p w14:paraId="033F26DB" w14:textId="77777777" w:rsidR="008F00A5" w:rsidRPr="00FE13F4" w:rsidRDefault="008F00A5" w:rsidP="00D10902">
      <w:pPr>
        <w:numPr>
          <w:ilvl w:val="0"/>
          <w:numId w:val="8"/>
        </w:numPr>
        <w:autoSpaceDE w:val="0"/>
        <w:autoSpaceDN w:val="0"/>
        <w:adjustRightInd w:val="0"/>
        <w:ind w:left="426" w:hanging="426"/>
        <w:rPr>
          <w:rFonts w:ascii="Arial" w:eastAsia="Calibri" w:hAnsi="Arial" w:cs="Arial"/>
        </w:rPr>
      </w:pPr>
      <w:r w:rsidRPr="00FE13F4">
        <w:rPr>
          <w:rFonts w:ascii="Arial" w:eastAsia="Calibri" w:hAnsi="Arial" w:cs="Arial"/>
        </w:rPr>
        <w:t>rozliczenie zakupu używanego środka trwałego, który był uprzednio współfinansowany z</w:t>
      </w:r>
      <w:r w:rsidR="00C94985" w:rsidRPr="00FE13F4">
        <w:rPr>
          <w:rFonts w:ascii="Arial" w:eastAsia="Calibri" w:hAnsi="Arial" w:cs="Arial"/>
        </w:rPr>
        <w:t> </w:t>
      </w:r>
      <w:r w:rsidRPr="00FE13F4">
        <w:rPr>
          <w:rFonts w:ascii="Arial" w:eastAsia="Calibri" w:hAnsi="Arial" w:cs="Arial"/>
        </w:rPr>
        <w:t>udziałem środków UE,</w:t>
      </w:r>
    </w:p>
    <w:p w14:paraId="28C25223" w14:textId="77777777" w:rsidR="008F00A5" w:rsidRPr="00FE13F4" w:rsidRDefault="008F00A5" w:rsidP="00D10902">
      <w:pPr>
        <w:numPr>
          <w:ilvl w:val="0"/>
          <w:numId w:val="8"/>
        </w:numPr>
        <w:autoSpaceDE w:val="0"/>
        <w:autoSpaceDN w:val="0"/>
        <w:adjustRightInd w:val="0"/>
        <w:ind w:left="426" w:hanging="426"/>
        <w:rPr>
          <w:rFonts w:ascii="Arial" w:eastAsia="Calibri" w:hAnsi="Arial" w:cs="Arial"/>
        </w:rPr>
      </w:pPr>
      <w:r w:rsidRPr="00FE13F4">
        <w:rPr>
          <w:rFonts w:ascii="Arial" w:eastAsia="Calibri" w:hAnsi="Arial" w:cs="Arial"/>
        </w:rPr>
        <w:t xml:space="preserve">rozliczenie kosztów amortyzacji środka trwałego uprzednio zakupionego z udziałem środków UE, </w:t>
      </w:r>
    </w:p>
    <w:p w14:paraId="41D5D37F" w14:textId="77777777" w:rsidR="008F00A5" w:rsidRPr="00FE13F4" w:rsidRDefault="008F00A5" w:rsidP="00D10902">
      <w:pPr>
        <w:numPr>
          <w:ilvl w:val="0"/>
          <w:numId w:val="8"/>
        </w:numPr>
        <w:autoSpaceDE w:val="0"/>
        <w:autoSpaceDN w:val="0"/>
        <w:adjustRightInd w:val="0"/>
        <w:ind w:left="426" w:hanging="426"/>
        <w:rPr>
          <w:rFonts w:ascii="Arial" w:eastAsia="Calibri" w:hAnsi="Arial" w:cs="Arial"/>
        </w:rPr>
      </w:pPr>
      <w:r w:rsidRPr="00FE13F4">
        <w:rPr>
          <w:rFonts w:ascii="Arial" w:eastAsia="Calibri" w:hAnsi="Arial" w:cs="Arial"/>
        </w:rPr>
        <w:t>rozliczenie wydatku poniesionego przez leasingodawcę na zakup przedmiotu leasingu w</w:t>
      </w:r>
      <w:r w:rsidR="00C94985" w:rsidRPr="00FE13F4">
        <w:rPr>
          <w:rFonts w:ascii="Arial" w:eastAsia="Calibri" w:hAnsi="Arial" w:cs="Arial"/>
        </w:rPr>
        <w:t> </w:t>
      </w:r>
      <w:r w:rsidRPr="00FE13F4">
        <w:rPr>
          <w:rFonts w:ascii="Arial" w:eastAsia="Calibri" w:hAnsi="Arial" w:cs="Arial"/>
        </w:rPr>
        <w:t>ramach leasingu finansowego, a następnie rozliczenie rat opłacanych przez beneficjenta w związku z leasingiem tego przedmiotu,</w:t>
      </w:r>
    </w:p>
    <w:p w14:paraId="431F8441" w14:textId="77777777" w:rsidR="008F00A5" w:rsidRPr="00FE13F4" w:rsidRDefault="008F00A5" w:rsidP="00D10902">
      <w:pPr>
        <w:numPr>
          <w:ilvl w:val="0"/>
          <w:numId w:val="8"/>
        </w:numPr>
        <w:autoSpaceDE w:val="0"/>
        <w:autoSpaceDN w:val="0"/>
        <w:adjustRightInd w:val="0"/>
        <w:ind w:left="426" w:hanging="426"/>
        <w:rPr>
          <w:rFonts w:ascii="Arial" w:eastAsia="Calibri" w:hAnsi="Arial" w:cs="Arial"/>
        </w:rPr>
      </w:pPr>
      <w:r w:rsidRPr="00FE13F4">
        <w:rPr>
          <w:rFonts w:ascii="Arial" w:eastAsia="Calibri" w:hAnsi="Arial" w:cs="Arial"/>
        </w:rPr>
        <w:t>objęcie kosztów kwalifikowalnych jednocześnie wsparciem w formie pożyczki i gwarancji/poręczenia,</w:t>
      </w:r>
    </w:p>
    <w:p w14:paraId="2B2198A4" w14:textId="77777777" w:rsidR="008F00A5" w:rsidRPr="00FE13F4" w:rsidRDefault="008F00A5" w:rsidP="00D10902">
      <w:pPr>
        <w:numPr>
          <w:ilvl w:val="0"/>
          <w:numId w:val="8"/>
        </w:numPr>
        <w:autoSpaceDE w:val="0"/>
        <w:autoSpaceDN w:val="0"/>
        <w:adjustRightInd w:val="0"/>
        <w:ind w:left="426" w:hanging="426"/>
        <w:rPr>
          <w:rFonts w:ascii="Arial" w:eastAsia="Calibri" w:hAnsi="Arial" w:cs="Arial"/>
        </w:rPr>
      </w:pPr>
      <w:r w:rsidRPr="00FE13F4">
        <w:rPr>
          <w:rFonts w:ascii="Arial" w:eastAsia="Calibri" w:hAnsi="Arial" w:cs="Arial"/>
        </w:rPr>
        <w:t>rozliczenie tego samego wydatku w kosztach pośrednich projektu oraz kosztach bezpośrednich projektu,</w:t>
      </w:r>
    </w:p>
    <w:p w14:paraId="42E99C0D" w14:textId="77777777" w:rsidR="008F00A5" w:rsidRPr="00FE13F4" w:rsidRDefault="008F00A5" w:rsidP="00D10902">
      <w:pPr>
        <w:numPr>
          <w:ilvl w:val="0"/>
          <w:numId w:val="8"/>
        </w:numPr>
        <w:autoSpaceDE w:val="0"/>
        <w:autoSpaceDN w:val="0"/>
        <w:adjustRightInd w:val="0"/>
        <w:spacing w:after="120" w:line="276" w:lineRule="auto"/>
        <w:ind w:left="425" w:hanging="425"/>
        <w:rPr>
          <w:rFonts w:ascii="Arial" w:hAnsi="Arial" w:cs="Arial"/>
          <w:sz w:val="22"/>
          <w:szCs w:val="22"/>
        </w:rPr>
      </w:pPr>
      <w:r w:rsidRPr="00FE13F4">
        <w:rPr>
          <w:rFonts w:ascii="Arial" w:eastAsia="Calibri" w:hAnsi="Arial" w:cs="Arial"/>
        </w:rPr>
        <w:t>otrzymanie na wydatki kwalifikowalne danego projektu lub części projektu dotacji z kilku źródeł (krajowych, unijnych lub innych) w wysokości łącznie wyższej niż 100% wydatków kwalifikowalnych projektu lub części projektu.</w:t>
      </w:r>
    </w:p>
    <w:p w14:paraId="17147BB6" w14:textId="77777777" w:rsidR="008B1262" w:rsidRPr="00FE13F4" w:rsidRDefault="00872823" w:rsidP="00D02FF2">
      <w:pPr>
        <w:spacing w:after="120" w:line="276" w:lineRule="auto"/>
        <w:rPr>
          <w:rFonts w:ascii="Arial" w:hAnsi="Arial" w:cs="Arial"/>
        </w:rPr>
      </w:pPr>
      <w:r w:rsidRPr="00FE13F4">
        <w:rPr>
          <w:rFonts w:ascii="Arial" w:hAnsi="Arial" w:cs="Arial"/>
        </w:rPr>
        <w:t>Weryfikacja spełnienia kryterium będzie odbywać się na podstawie treści wniosku o dofinansowanie projektu</w:t>
      </w:r>
      <w:r w:rsidR="00FA4CC8" w:rsidRPr="00FE13F4">
        <w:rPr>
          <w:rFonts w:ascii="Arial" w:hAnsi="Arial" w:cs="Arial"/>
        </w:rPr>
        <w:t xml:space="preserve"> lub oświadczenia</w:t>
      </w:r>
      <w:r w:rsidRPr="00FE13F4">
        <w:rPr>
          <w:rFonts w:ascii="Arial" w:hAnsi="Arial" w:cs="Arial"/>
        </w:rPr>
        <w:t>.</w:t>
      </w:r>
    </w:p>
    <w:p w14:paraId="24F001E9" w14:textId="4ACD87DB" w:rsidR="00876263" w:rsidRPr="00FE13F4" w:rsidRDefault="00D02FF2" w:rsidP="00D02FF2">
      <w:pPr>
        <w:spacing w:after="120" w:line="276" w:lineRule="auto"/>
        <w:rPr>
          <w:rFonts w:ascii="Arial" w:hAnsi="Arial" w:cs="Arial"/>
          <w:u w:val="single"/>
        </w:rPr>
      </w:pPr>
      <w:r>
        <w:rPr>
          <w:rFonts w:ascii="Arial" w:hAnsi="Arial" w:cs="Arial"/>
        </w:rPr>
        <w:t>Zasady oceny</w:t>
      </w:r>
      <w:r w:rsidR="00876263" w:rsidRPr="00FE13F4">
        <w:rPr>
          <w:rFonts w:ascii="Arial" w:hAnsi="Arial" w:cs="Arial"/>
        </w:rPr>
        <w:t xml:space="preserve">: </w:t>
      </w:r>
      <w:r>
        <w:rPr>
          <w:rFonts w:ascii="Arial" w:hAnsi="Arial" w:cs="Arial"/>
        </w:rPr>
        <w:br/>
      </w:r>
      <w:r w:rsidR="002B6639" w:rsidRPr="00FE13F4">
        <w:rPr>
          <w:rFonts w:ascii="Arial" w:hAnsi="Arial" w:cs="Arial"/>
        </w:rPr>
        <w:t xml:space="preserve">Przyznana zostanie ocena: </w:t>
      </w:r>
      <w:r w:rsidR="00876263" w:rsidRPr="00FE13F4">
        <w:rPr>
          <w:rFonts w:ascii="Arial" w:hAnsi="Arial" w:cs="Arial"/>
        </w:rPr>
        <w:t xml:space="preserve">„TAK” </w:t>
      </w:r>
      <w:r w:rsidR="00C94985" w:rsidRPr="00FE13F4">
        <w:rPr>
          <w:rFonts w:ascii="Arial" w:hAnsi="Arial" w:cs="Arial"/>
        </w:rPr>
        <w:t>albo</w:t>
      </w:r>
      <w:r w:rsidR="00876263" w:rsidRPr="00FE13F4">
        <w:rPr>
          <w:rFonts w:ascii="Arial" w:hAnsi="Arial" w:cs="Arial"/>
        </w:rPr>
        <w:t xml:space="preserve"> „NIE”</w:t>
      </w:r>
      <w:r w:rsidR="002935B7" w:rsidRPr="00FE13F4">
        <w:rPr>
          <w:rFonts w:ascii="Arial" w:hAnsi="Arial" w:cs="Arial"/>
        </w:rPr>
        <w:t xml:space="preserve"> </w:t>
      </w:r>
    </w:p>
    <w:p w14:paraId="3E627C02" w14:textId="77777777" w:rsidR="00876263" w:rsidRPr="00D02FF2" w:rsidRDefault="00876263" w:rsidP="00B86162">
      <w:pPr>
        <w:spacing w:line="276" w:lineRule="auto"/>
        <w:rPr>
          <w:rFonts w:ascii="Arial" w:hAnsi="Arial" w:cs="Arial"/>
          <w:b/>
        </w:rPr>
      </w:pPr>
      <w:r w:rsidRPr="00D02FF2">
        <w:rPr>
          <w:rFonts w:ascii="Arial" w:hAnsi="Arial" w:cs="Arial"/>
          <w:b/>
        </w:rPr>
        <w:t>projekty niekonkurencyjne</w:t>
      </w:r>
    </w:p>
    <w:p w14:paraId="633C3543" w14:textId="77777777" w:rsidR="00876263" w:rsidRPr="00FE13F4" w:rsidRDefault="00876263" w:rsidP="00D02FF2">
      <w:pPr>
        <w:spacing w:after="240" w:line="276" w:lineRule="auto"/>
        <w:rPr>
          <w:rFonts w:ascii="Arial" w:hAnsi="Arial" w:cs="Arial"/>
        </w:rPr>
      </w:pPr>
      <w:r w:rsidRPr="00FE13F4">
        <w:rPr>
          <w:rFonts w:ascii="Arial" w:hAnsi="Arial" w:cs="Arial"/>
        </w:rPr>
        <w:t>Niespełnienie kryterium skutkuje odesłaniem wniosku do poprawy.</w:t>
      </w:r>
    </w:p>
    <w:p w14:paraId="3E19C7BB" w14:textId="77777777" w:rsidR="00EC3671" w:rsidRPr="00D02FF2" w:rsidRDefault="008B1262" w:rsidP="00222640">
      <w:pPr>
        <w:pStyle w:val="Nagwek4"/>
        <w:numPr>
          <w:ilvl w:val="0"/>
          <w:numId w:val="25"/>
        </w:numPr>
        <w:spacing w:line="276" w:lineRule="auto"/>
        <w:ind w:left="0" w:firstLine="0"/>
        <w:rPr>
          <w:rFonts w:cs="Arial"/>
          <w:b w:val="0"/>
        </w:rPr>
      </w:pPr>
      <w:bookmarkStart w:id="285" w:name="_Toc134080760"/>
      <w:bookmarkStart w:id="286" w:name="_Toc137623065"/>
      <w:r w:rsidRPr="00A079F2">
        <w:t>Koszty</w:t>
      </w:r>
      <w:r w:rsidRPr="00D02FF2">
        <w:rPr>
          <w:rFonts w:cs="Arial"/>
        </w:rPr>
        <w:t xml:space="preserve"> </w:t>
      </w:r>
      <w:r w:rsidR="00555309" w:rsidRPr="00D02FF2">
        <w:rPr>
          <w:rFonts w:cs="Arial"/>
        </w:rPr>
        <w:t>bezpośrednie projektu, w którym łączna wartość projektu nie przekracza wyrażonej w PLN równowartości 200 tys. EUR są rozliczane w całości kwotami ryczałtowymi określonymi przez beneficjenta.</w:t>
      </w:r>
      <w:bookmarkEnd w:id="285"/>
      <w:bookmarkEnd w:id="286"/>
    </w:p>
    <w:p w14:paraId="4F28A9E0" w14:textId="77777777" w:rsidR="00555309" w:rsidRPr="00555309" w:rsidRDefault="00555309" w:rsidP="00555309">
      <w:pPr>
        <w:spacing w:line="276" w:lineRule="auto"/>
        <w:rPr>
          <w:rFonts w:ascii="Arial" w:hAnsi="Arial" w:cs="Arial"/>
        </w:rPr>
      </w:pPr>
      <w:r w:rsidRPr="00555309">
        <w:rPr>
          <w:rFonts w:ascii="Arial" w:hAnsi="Arial" w:cs="Arial"/>
        </w:rPr>
        <w:t>W ramach kryterium weryfikowane będzie, czy koszty bezpośrednie projektu są</w:t>
      </w:r>
    </w:p>
    <w:p w14:paraId="6609CE1D" w14:textId="77777777" w:rsidR="00555309" w:rsidRPr="00555309" w:rsidRDefault="00555309" w:rsidP="00555309">
      <w:pPr>
        <w:spacing w:line="276" w:lineRule="auto"/>
        <w:rPr>
          <w:rFonts w:ascii="Arial" w:hAnsi="Arial" w:cs="Arial"/>
        </w:rPr>
      </w:pPr>
      <w:r w:rsidRPr="00555309">
        <w:rPr>
          <w:rFonts w:ascii="Arial" w:hAnsi="Arial" w:cs="Arial"/>
        </w:rPr>
        <w:t>rozliczane zgodnie z wymogami określonymi w regulaminie wyboru projektów przez</w:t>
      </w:r>
    </w:p>
    <w:p w14:paraId="21352347" w14:textId="77777777" w:rsidR="00555309" w:rsidRPr="00555309" w:rsidRDefault="00555309" w:rsidP="00555309">
      <w:pPr>
        <w:spacing w:line="276" w:lineRule="auto"/>
        <w:rPr>
          <w:rFonts w:ascii="Arial" w:hAnsi="Arial" w:cs="Arial"/>
        </w:rPr>
      </w:pPr>
      <w:r w:rsidRPr="00555309">
        <w:rPr>
          <w:rFonts w:ascii="Arial" w:hAnsi="Arial" w:cs="Arial"/>
        </w:rPr>
        <w:t>ION. W przypadku projektów, w których łączny koszt wyrażony w PLN nie przekracza</w:t>
      </w:r>
    </w:p>
    <w:p w14:paraId="0E970E1F" w14:textId="77777777" w:rsidR="00555309" w:rsidRPr="00555309" w:rsidRDefault="00555309" w:rsidP="00555309">
      <w:pPr>
        <w:spacing w:line="276" w:lineRule="auto"/>
        <w:rPr>
          <w:rFonts w:ascii="Arial" w:hAnsi="Arial" w:cs="Arial"/>
        </w:rPr>
      </w:pPr>
      <w:r w:rsidRPr="00555309">
        <w:rPr>
          <w:rFonts w:ascii="Arial" w:hAnsi="Arial" w:cs="Arial"/>
        </w:rPr>
        <w:lastRenderedPageBreak/>
        <w:t>równowartości 200 tys. EUR w dniu zawarcia umowy o dofinansowanie projektu</w:t>
      </w:r>
    </w:p>
    <w:p w14:paraId="54057EFF" w14:textId="77777777" w:rsidR="00555309" w:rsidRPr="00555309" w:rsidRDefault="00555309" w:rsidP="00555309">
      <w:pPr>
        <w:spacing w:line="276" w:lineRule="auto"/>
        <w:rPr>
          <w:rFonts w:ascii="Arial" w:hAnsi="Arial" w:cs="Arial"/>
        </w:rPr>
      </w:pPr>
      <w:r w:rsidRPr="00555309">
        <w:rPr>
          <w:rFonts w:ascii="Arial" w:hAnsi="Arial" w:cs="Arial"/>
        </w:rPr>
        <w:t>(do przeliczenia łącznego kosztu projektu stosuje się miesięczny obrachunkowy kurs</w:t>
      </w:r>
    </w:p>
    <w:p w14:paraId="71E5DE44" w14:textId="77777777" w:rsidR="00555309" w:rsidRPr="00555309" w:rsidRDefault="00555309" w:rsidP="00555309">
      <w:pPr>
        <w:spacing w:line="276" w:lineRule="auto"/>
        <w:rPr>
          <w:rFonts w:ascii="Arial" w:hAnsi="Arial" w:cs="Arial"/>
        </w:rPr>
      </w:pPr>
      <w:r w:rsidRPr="00555309">
        <w:rPr>
          <w:rFonts w:ascii="Arial" w:hAnsi="Arial" w:cs="Arial"/>
        </w:rPr>
        <w:t>wymiany waluty stosowany przez Komisję Europejską, aktualny na dzień ogłoszenia</w:t>
      </w:r>
    </w:p>
    <w:p w14:paraId="1A8CCA8B" w14:textId="77777777" w:rsidR="00555309" w:rsidRPr="00555309" w:rsidRDefault="00555309" w:rsidP="00555309">
      <w:pPr>
        <w:spacing w:line="276" w:lineRule="auto"/>
        <w:rPr>
          <w:rFonts w:ascii="Arial" w:hAnsi="Arial" w:cs="Arial"/>
        </w:rPr>
      </w:pPr>
      <w:r w:rsidRPr="00555309">
        <w:rPr>
          <w:rFonts w:ascii="Arial" w:hAnsi="Arial" w:cs="Arial"/>
        </w:rPr>
        <w:t>naboru) koszty bezpośrednie rozliczane są na podstawie kwot ryczałtowych</w:t>
      </w:r>
    </w:p>
    <w:p w14:paraId="74CE10CF" w14:textId="552A3655" w:rsidR="00555309" w:rsidRDefault="00555309" w:rsidP="00724063">
      <w:pPr>
        <w:spacing w:after="120" w:line="276" w:lineRule="auto"/>
        <w:rPr>
          <w:rFonts w:ascii="Arial" w:hAnsi="Arial" w:cs="Arial"/>
        </w:rPr>
      </w:pPr>
      <w:r w:rsidRPr="00555309">
        <w:rPr>
          <w:rFonts w:ascii="Arial" w:hAnsi="Arial" w:cs="Arial"/>
        </w:rPr>
        <w:t>określanych przez beneficjenta.</w:t>
      </w:r>
    </w:p>
    <w:p w14:paraId="2067D075" w14:textId="77777777" w:rsidR="00555309" w:rsidRPr="00555309" w:rsidRDefault="00555309" w:rsidP="00555309">
      <w:pPr>
        <w:spacing w:line="276" w:lineRule="auto"/>
        <w:rPr>
          <w:rFonts w:ascii="Arial" w:hAnsi="Arial" w:cs="Arial"/>
        </w:rPr>
      </w:pPr>
      <w:r w:rsidRPr="00555309">
        <w:rPr>
          <w:rFonts w:ascii="Arial" w:hAnsi="Arial" w:cs="Arial"/>
        </w:rPr>
        <w:t>Weryfikacja spełnienia kryterium będzie odbywać się na podstawie treści wniosku</w:t>
      </w:r>
    </w:p>
    <w:p w14:paraId="49B4EAB3" w14:textId="77777777" w:rsidR="002E25CD" w:rsidRDefault="00555309" w:rsidP="00D02FF2">
      <w:pPr>
        <w:spacing w:after="120" w:line="276" w:lineRule="auto"/>
        <w:rPr>
          <w:rFonts w:ascii="Arial" w:hAnsi="Arial" w:cs="Arial"/>
        </w:rPr>
      </w:pPr>
      <w:r w:rsidRPr="00555309">
        <w:rPr>
          <w:rFonts w:ascii="Arial" w:hAnsi="Arial" w:cs="Arial"/>
        </w:rPr>
        <w:t>o dofinansowanie projektu.</w:t>
      </w:r>
    </w:p>
    <w:p w14:paraId="2D79C0E8" w14:textId="243AC84B" w:rsidR="002C2C47" w:rsidRPr="00FE13F4" w:rsidRDefault="00D02FF2" w:rsidP="00D02FF2">
      <w:pPr>
        <w:spacing w:after="120" w:line="276" w:lineRule="auto"/>
        <w:rPr>
          <w:rFonts w:ascii="Arial" w:hAnsi="Arial" w:cs="Arial"/>
        </w:rPr>
      </w:pPr>
      <w:r>
        <w:rPr>
          <w:rFonts w:ascii="Arial" w:hAnsi="Arial" w:cs="Arial"/>
        </w:rPr>
        <w:t>Zasady oceny</w:t>
      </w:r>
      <w:r w:rsidR="002C2C47" w:rsidRPr="00FE13F4">
        <w:rPr>
          <w:rFonts w:ascii="Arial" w:hAnsi="Arial" w:cs="Arial"/>
        </w:rPr>
        <w:t xml:space="preserve">: </w:t>
      </w:r>
      <w:r>
        <w:rPr>
          <w:rFonts w:ascii="Arial" w:hAnsi="Arial" w:cs="Arial"/>
        </w:rPr>
        <w:br/>
      </w:r>
      <w:r w:rsidR="001029A4" w:rsidRPr="00FE13F4">
        <w:rPr>
          <w:rFonts w:ascii="Arial" w:hAnsi="Arial" w:cs="Arial"/>
        </w:rPr>
        <w:t xml:space="preserve">Przyznana zostanie ocena: </w:t>
      </w:r>
      <w:r w:rsidR="002C2C47" w:rsidRPr="00FE13F4">
        <w:rPr>
          <w:rFonts w:ascii="Arial" w:hAnsi="Arial" w:cs="Arial"/>
        </w:rPr>
        <w:t xml:space="preserve">„TAK” </w:t>
      </w:r>
      <w:r w:rsidR="004A2DB3" w:rsidRPr="00FE13F4">
        <w:rPr>
          <w:rFonts w:ascii="Arial" w:hAnsi="Arial" w:cs="Arial"/>
        </w:rPr>
        <w:t xml:space="preserve">albo </w:t>
      </w:r>
      <w:r w:rsidR="002C2C47" w:rsidRPr="00FE13F4">
        <w:rPr>
          <w:rFonts w:ascii="Arial" w:hAnsi="Arial" w:cs="Arial"/>
        </w:rPr>
        <w:t>„NIE”</w:t>
      </w:r>
      <w:r w:rsidR="004A2DB3" w:rsidRPr="00FE13F4">
        <w:rPr>
          <w:rFonts w:ascii="Arial" w:hAnsi="Arial" w:cs="Arial"/>
        </w:rPr>
        <w:t xml:space="preserve"> </w:t>
      </w:r>
    </w:p>
    <w:p w14:paraId="15917128" w14:textId="77777777" w:rsidR="002C2C47" w:rsidRPr="00D02FF2" w:rsidRDefault="002C2C47" w:rsidP="00B86162">
      <w:pPr>
        <w:spacing w:line="276" w:lineRule="auto"/>
        <w:rPr>
          <w:rFonts w:ascii="Arial" w:hAnsi="Arial" w:cs="Arial"/>
          <w:b/>
        </w:rPr>
      </w:pPr>
      <w:r w:rsidRPr="00D02FF2">
        <w:rPr>
          <w:rFonts w:ascii="Arial" w:hAnsi="Arial" w:cs="Arial"/>
          <w:b/>
        </w:rPr>
        <w:t>projekty niekonkurencyjne</w:t>
      </w:r>
    </w:p>
    <w:p w14:paraId="07AEC24F" w14:textId="77777777" w:rsidR="002C2C47" w:rsidRPr="00FE13F4" w:rsidRDefault="002C2C47" w:rsidP="00D02FF2">
      <w:pPr>
        <w:spacing w:after="240" w:line="276" w:lineRule="auto"/>
        <w:rPr>
          <w:rFonts w:ascii="Arial" w:hAnsi="Arial" w:cs="Arial"/>
        </w:rPr>
      </w:pPr>
      <w:r w:rsidRPr="00FE13F4">
        <w:rPr>
          <w:rFonts w:ascii="Arial" w:hAnsi="Arial" w:cs="Arial"/>
        </w:rPr>
        <w:t>Niespełnienie kryterium skutkuje odesłaniem wniosku do poprawy.</w:t>
      </w:r>
    </w:p>
    <w:p w14:paraId="19944F90" w14:textId="77777777" w:rsidR="004E7FF9" w:rsidRPr="00D02FF2" w:rsidRDefault="004E7FF9" w:rsidP="00222640">
      <w:pPr>
        <w:pStyle w:val="Nagwek4"/>
        <w:numPr>
          <w:ilvl w:val="0"/>
          <w:numId w:val="25"/>
        </w:numPr>
        <w:spacing w:line="276" w:lineRule="auto"/>
        <w:ind w:left="0" w:firstLine="0"/>
        <w:rPr>
          <w:rFonts w:cs="Arial"/>
          <w:b w:val="0"/>
        </w:rPr>
      </w:pPr>
      <w:r w:rsidRPr="00D02FF2">
        <w:rPr>
          <w:rFonts w:cs="Arial"/>
        </w:rPr>
        <w:t xml:space="preserve"> </w:t>
      </w:r>
      <w:bookmarkStart w:id="287" w:name="_Toc134080761"/>
      <w:bookmarkStart w:id="288" w:name="_Toc137623066"/>
      <w:r w:rsidRPr="00A079F2">
        <w:t>Kwalifikowalność</w:t>
      </w:r>
      <w:r w:rsidRPr="00D02FF2">
        <w:rPr>
          <w:rFonts w:cs="Arial"/>
        </w:rPr>
        <w:t xml:space="preserve"> partnerów (dotyczy </w:t>
      </w:r>
      <w:r w:rsidR="00910D8A" w:rsidRPr="00D02FF2">
        <w:rPr>
          <w:rFonts w:cs="Arial"/>
        </w:rPr>
        <w:t xml:space="preserve">wyłącznie </w:t>
      </w:r>
      <w:r w:rsidRPr="00D02FF2">
        <w:rPr>
          <w:rFonts w:cs="Arial"/>
        </w:rPr>
        <w:t>projektów realizowanych w partnerstwie)</w:t>
      </w:r>
      <w:bookmarkEnd w:id="287"/>
      <w:bookmarkEnd w:id="288"/>
    </w:p>
    <w:p w14:paraId="1557C1BE" w14:textId="77777777" w:rsidR="004E7FF9" w:rsidRPr="00FE13F4" w:rsidRDefault="004E7FF9" w:rsidP="004E7FF9">
      <w:pPr>
        <w:spacing w:before="60" w:after="60" w:line="276" w:lineRule="auto"/>
        <w:contextualSpacing/>
        <w:rPr>
          <w:rFonts w:ascii="Arial" w:hAnsi="Arial" w:cs="Arial"/>
        </w:rPr>
      </w:pPr>
      <w:r w:rsidRPr="00FE13F4">
        <w:rPr>
          <w:rFonts w:ascii="Arial" w:hAnsi="Arial" w:cs="Arial"/>
        </w:rPr>
        <w:t>W ramach kryterium weryfikowane będzie czy:</w:t>
      </w:r>
    </w:p>
    <w:p w14:paraId="62B0563C" w14:textId="77777777" w:rsidR="004E7FF9" w:rsidRPr="00FE13F4" w:rsidRDefault="004E7FF9" w:rsidP="00D10902">
      <w:pPr>
        <w:numPr>
          <w:ilvl w:val="0"/>
          <w:numId w:val="7"/>
        </w:numPr>
        <w:spacing w:before="60" w:after="60" w:line="276" w:lineRule="auto"/>
        <w:ind w:left="426" w:hanging="426"/>
        <w:contextualSpacing/>
        <w:rPr>
          <w:rFonts w:ascii="Arial" w:hAnsi="Arial" w:cs="Arial"/>
          <w:lang w:val="x-none"/>
        </w:rPr>
      </w:pPr>
      <w:r w:rsidRPr="00FE13F4">
        <w:rPr>
          <w:rFonts w:ascii="Arial" w:hAnsi="Arial" w:cs="Arial"/>
          <w:lang w:val="x-none"/>
        </w:rPr>
        <w:t xml:space="preserve">partner/partnerzy spełniają warunki określone w regulaminie </w:t>
      </w:r>
      <w:r w:rsidR="00061B5E" w:rsidRPr="00FE13F4">
        <w:rPr>
          <w:rFonts w:ascii="Arial" w:hAnsi="Arial" w:cs="Arial"/>
          <w:bCs/>
          <w:lang w:eastAsia="en-US"/>
        </w:rPr>
        <w:t>wybor</w:t>
      </w:r>
      <w:r w:rsidR="00BB6FFF" w:rsidRPr="00FE13F4">
        <w:rPr>
          <w:rFonts w:ascii="Arial" w:hAnsi="Arial" w:cs="Arial"/>
          <w:bCs/>
          <w:lang w:eastAsia="en-US"/>
        </w:rPr>
        <w:t>u</w:t>
      </w:r>
      <w:r w:rsidR="00061B5E" w:rsidRPr="00FE13F4">
        <w:rPr>
          <w:rFonts w:ascii="Arial" w:hAnsi="Arial" w:cs="Arial"/>
          <w:bCs/>
          <w:lang w:eastAsia="en-US"/>
        </w:rPr>
        <w:t xml:space="preserve"> projektów</w:t>
      </w:r>
      <w:r w:rsidRPr="00FE13F4">
        <w:rPr>
          <w:rFonts w:ascii="Arial" w:hAnsi="Arial" w:cs="Arial"/>
          <w:lang w:val="x-none"/>
        </w:rPr>
        <w:t>,</w:t>
      </w:r>
    </w:p>
    <w:p w14:paraId="21E92F30" w14:textId="77777777" w:rsidR="004E7FF9" w:rsidRPr="00FE13F4" w:rsidRDefault="004E7FF9" w:rsidP="00D10902">
      <w:pPr>
        <w:numPr>
          <w:ilvl w:val="0"/>
          <w:numId w:val="4"/>
        </w:numPr>
        <w:spacing w:before="60" w:after="60" w:line="276" w:lineRule="auto"/>
        <w:ind w:left="426" w:hanging="426"/>
        <w:contextualSpacing/>
        <w:rPr>
          <w:rFonts w:ascii="Arial" w:hAnsi="Arial" w:cs="Arial"/>
        </w:rPr>
      </w:pPr>
      <w:r w:rsidRPr="00FE13F4">
        <w:rPr>
          <w:rFonts w:ascii="Arial" w:hAnsi="Arial" w:cs="Arial"/>
        </w:rPr>
        <w:t xml:space="preserve">partner/partnerzy nie podlegają wykluczeniu związanemu z zakazem udzielania dofinansowania podmiotom wykluczonym lub nie orzeczono wobec niego zakazu dostępu do środków funduszy europejskich na podstawie: </w:t>
      </w:r>
    </w:p>
    <w:p w14:paraId="09C413CA" w14:textId="77777777" w:rsidR="004E7FF9" w:rsidRPr="00FE13F4" w:rsidRDefault="004E7FF9" w:rsidP="00D10902">
      <w:pPr>
        <w:numPr>
          <w:ilvl w:val="0"/>
          <w:numId w:val="5"/>
        </w:numPr>
        <w:spacing w:before="60" w:after="60" w:line="276" w:lineRule="auto"/>
        <w:ind w:left="709" w:hanging="283"/>
        <w:contextualSpacing/>
        <w:rPr>
          <w:rFonts w:ascii="Arial" w:hAnsi="Arial" w:cs="Arial"/>
        </w:rPr>
      </w:pPr>
      <w:r w:rsidRPr="00FE13F4">
        <w:rPr>
          <w:rFonts w:ascii="Arial" w:hAnsi="Arial" w:cs="Arial"/>
        </w:rPr>
        <w:t>Art. 207 ust. 4 ustawy z dnia 27 sierpnia 2009 r. o finansach publicznych,</w:t>
      </w:r>
    </w:p>
    <w:p w14:paraId="4237ED92" w14:textId="77777777" w:rsidR="004E7FF9" w:rsidRPr="00FE13F4" w:rsidRDefault="004E7FF9" w:rsidP="00D10902">
      <w:pPr>
        <w:numPr>
          <w:ilvl w:val="0"/>
          <w:numId w:val="5"/>
        </w:numPr>
        <w:spacing w:before="60" w:after="60" w:line="276" w:lineRule="auto"/>
        <w:ind w:left="709" w:hanging="283"/>
        <w:contextualSpacing/>
        <w:rPr>
          <w:rFonts w:ascii="Arial" w:hAnsi="Arial" w:cs="Arial"/>
        </w:rPr>
      </w:pPr>
      <w:r w:rsidRPr="00FE13F4">
        <w:rPr>
          <w:rFonts w:ascii="Arial" w:hAnsi="Arial" w:cs="Arial"/>
        </w:rPr>
        <w:t>Art. 12 ustawy z dnia 15 czerwca 2012 r. o skutkach powierzenia wykonywania pracy cudzoziemcom przebywających wbrew przepisom na terytorium RP,</w:t>
      </w:r>
    </w:p>
    <w:p w14:paraId="76A1D4ED" w14:textId="77777777" w:rsidR="004E7FF9" w:rsidRPr="00FE13F4" w:rsidRDefault="004E7FF9" w:rsidP="00D10902">
      <w:pPr>
        <w:numPr>
          <w:ilvl w:val="0"/>
          <w:numId w:val="5"/>
        </w:numPr>
        <w:spacing w:before="60" w:after="120" w:line="276" w:lineRule="auto"/>
        <w:ind w:left="709" w:hanging="284"/>
        <w:contextualSpacing/>
        <w:rPr>
          <w:rFonts w:ascii="Arial" w:hAnsi="Arial" w:cs="Arial"/>
        </w:rPr>
      </w:pPr>
      <w:r w:rsidRPr="00FE13F4">
        <w:rPr>
          <w:rFonts w:ascii="Arial" w:hAnsi="Arial" w:cs="Arial"/>
        </w:rPr>
        <w:t>Art. 9 ustawy z dnia 28 października 2002 r. o odpowiedzialności podmiotów zbiorowych za czyny zabronione pod groźbą kary.</w:t>
      </w:r>
    </w:p>
    <w:p w14:paraId="7609D000" w14:textId="534E8B1A" w:rsidR="004E7FF9" w:rsidRPr="00FE13F4" w:rsidRDefault="004E7FF9" w:rsidP="00D02FF2">
      <w:pPr>
        <w:autoSpaceDE w:val="0"/>
        <w:autoSpaceDN w:val="0"/>
        <w:spacing w:before="60" w:after="120" w:line="276" w:lineRule="auto"/>
        <w:rPr>
          <w:rFonts w:ascii="Arial" w:hAnsi="Arial" w:cs="Arial"/>
        </w:rPr>
      </w:pPr>
      <w:r w:rsidRPr="00FE13F4">
        <w:rPr>
          <w:rFonts w:ascii="Arial" w:hAnsi="Arial" w:cs="Arial"/>
        </w:rPr>
        <w:t>Weryfikacja spełnienia kryterium będzie odbywać si</w:t>
      </w:r>
      <w:r w:rsidR="002C7485">
        <w:rPr>
          <w:rFonts w:ascii="Arial" w:hAnsi="Arial" w:cs="Arial"/>
        </w:rPr>
        <w:t>ę na podstawie treści wniosku o </w:t>
      </w:r>
      <w:r w:rsidRPr="00FE13F4">
        <w:rPr>
          <w:rFonts w:ascii="Arial" w:hAnsi="Arial" w:cs="Arial"/>
        </w:rPr>
        <w:t>dofinansowanie projektu.</w:t>
      </w:r>
    </w:p>
    <w:p w14:paraId="36B845A1" w14:textId="138E3D40" w:rsidR="00D02FF2" w:rsidRDefault="00D02FF2" w:rsidP="00D02FF2">
      <w:pPr>
        <w:spacing w:after="120" w:line="276" w:lineRule="auto"/>
        <w:rPr>
          <w:rFonts w:ascii="Arial" w:hAnsi="Arial" w:cs="Arial"/>
        </w:rPr>
      </w:pPr>
      <w:r>
        <w:rPr>
          <w:rFonts w:ascii="Arial" w:hAnsi="Arial" w:cs="Arial"/>
        </w:rPr>
        <w:t>Zasady oceny:</w:t>
      </w:r>
      <w:r>
        <w:rPr>
          <w:rFonts w:ascii="Arial" w:hAnsi="Arial" w:cs="Arial"/>
        </w:rPr>
        <w:br/>
      </w:r>
      <w:r w:rsidR="001029A4" w:rsidRPr="00FE13F4">
        <w:rPr>
          <w:rFonts w:ascii="Arial" w:hAnsi="Arial" w:cs="Arial"/>
        </w:rPr>
        <w:t xml:space="preserve">Przyznana zostanie ocena: </w:t>
      </w:r>
      <w:r w:rsidR="004E7FF9" w:rsidRPr="00FE13F4">
        <w:rPr>
          <w:rFonts w:ascii="Arial" w:hAnsi="Arial" w:cs="Arial"/>
        </w:rPr>
        <w:t xml:space="preserve">„TAK” </w:t>
      </w:r>
      <w:r w:rsidR="00133C90" w:rsidRPr="00FE13F4">
        <w:rPr>
          <w:rFonts w:ascii="Arial" w:hAnsi="Arial" w:cs="Arial"/>
        </w:rPr>
        <w:t xml:space="preserve">albo </w:t>
      </w:r>
      <w:r w:rsidR="004E7FF9" w:rsidRPr="00FE13F4">
        <w:rPr>
          <w:rFonts w:ascii="Arial" w:hAnsi="Arial" w:cs="Arial"/>
        </w:rPr>
        <w:t>„NIE”</w:t>
      </w:r>
      <w:r w:rsidR="002C625D" w:rsidRPr="00FE13F4">
        <w:rPr>
          <w:rFonts w:ascii="Arial" w:hAnsi="Arial" w:cs="Arial"/>
        </w:rPr>
        <w:t xml:space="preserve"> </w:t>
      </w:r>
      <w:r w:rsidR="00133C90" w:rsidRPr="00FE13F4">
        <w:rPr>
          <w:rFonts w:ascii="Arial" w:hAnsi="Arial" w:cs="Arial"/>
        </w:rPr>
        <w:t xml:space="preserve">albo </w:t>
      </w:r>
      <w:r w:rsidR="004E7FF9" w:rsidRPr="00FE13F4">
        <w:rPr>
          <w:rFonts w:ascii="Arial" w:hAnsi="Arial" w:cs="Arial"/>
        </w:rPr>
        <w:t>„NIE DOTYCZY”</w:t>
      </w:r>
      <w:r w:rsidR="007F2012" w:rsidRPr="00FE13F4">
        <w:rPr>
          <w:rFonts w:ascii="Arial" w:hAnsi="Arial" w:cs="Arial"/>
        </w:rPr>
        <w:t xml:space="preserve"> </w:t>
      </w:r>
    </w:p>
    <w:p w14:paraId="2FB93DCB" w14:textId="77777777" w:rsidR="004E7FF9" w:rsidRPr="00D02FF2" w:rsidRDefault="004E7FF9" w:rsidP="004E7FF9">
      <w:pPr>
        <w:spacing w:line="276" w:lineRule="auto"/>
        <w:rPr>
          <w:rFonts w:ascii="Arial" w:hAnsi="Arial" w:cs="Arial"/>
          <w:b/>
        </w:rPr>
      </w:pPr>
      <w:r w:rsidRPr="00D02FF2">
        <w:rPr>
          <w:rFonts w:ascii="Arial" w:hAnsi="Arial" w:cs="Arial"/>
          <w:b/>
        </w:rPr>
        <w:t>projekty niekonkurencyjne</w:t>
      </w:r>
    </w:p>
    <w:p w14:paraId="222BF255" w14:textId="14A3D4F2" w:rsidR="004E7FF9" w:rsidRPr="00FE13F4" w:rsidRDefault="004E7FF9" w:rsidP="00D02FF2">
      <w:pPr>
        <w:spacing w:after="240" w:line="276" w:lineRule="auto"/>
        <w:rPr>
          <w:rFonts w:ascii="Arial" w:hAnsi="Arial" w:cs="Arial"/>
          <w:szCs w:val="28"/>
        </w:rPr>
      </w:pPr>
      <w:r w:rsidRPr="00FE13F4">
        <w:rPr>
          <w:rFonts w:ascii="Arial" w:hAnsi="Arial" w:cs="Arial"/>
          <w:szCs w:val="28"/>
        </w:rPr>
        <w:t>Niespełnienie kryterium skutkuje odesłaniem wniosku do poprawy</w:t>
      </w:r>
    </w:p>
    <w:p w14:paraId="0AFC6A65" w14:textId="77777777" w:rsidR="004E7FF9" w:rsidRPr="00D02FF2" w:rsidRDefault="004E7FF9" w:rsidP="00222640">
      <w:pPr>
        <w:pStyle w:val="Nagwek4"/>
        <w:numPr>
          <w:ilvl w:val="0"/>
          <w:numId w:val="25"/>
        </w:numPr>
        <w:spacing w:line="276" w:lineRule="auto"/>
        <w:ind w:left="0" w:firstLine="0"/>
        <w:rPr>
          <w:rFonts w:cs="Arial"/>
          <w:b w:val="0"/>
        </w:rPr>
      </w:pPr>
      <w:bookmarkStart w:id="289" w:name="_Toc134080762"/>
      <w:bookmarkStart w:id="290" w:name="_Toc137623067"/>
      <w:r w:rsidRPr="00A079F2">
        <w:t>Zadania</w:t>
      </w:r>
      <w:r w:rsidRPr="00D02FF2">
        <w:rPr>
          <w:rFonts w:cs="Arial"/>
        </w:rPr>
        <w:t xml:space="preserve"> Partnerów (dotyczy </w:t>
      </w:r>
      <w:r w:rsidR="00910D8A" w:rsidRPr="00D02FF2">
        <w:rPr>
          <w:rFonts w:cs="Arial"/>
        </w:rPr>
        <w:t xml:space="preserve">wyłącznie </w:t>
      </w:r>
      <w:r w:rsidRPr="00D02FF2">
        <w:rPr>
          <w:rFonts w:cs="Arial"/>
        </w:rPr>
        <w:t>projektów realizowanych w partnerstwie)</w:t>
      </w:r>
      <w:bookmarkEnd w:id="289"/>
      <w:bookmarkEnd w:id="290"/>
      <w:r w:rsidRPr="00D02FF2">
        <w:rPr>
          <w:rFonts w:cs="Arial"/>
        </w:rPr>
        <w:t xml:space="preserve"> </w:t>
      </w:r>
    </w:p>
    <w:p w14:paraId="246E31ED" w14:textId="3461A635" w:rsidR="004E7FF9" w:rsidRPr="00FE13F4" w:rsidRDefault="004E7FF9" w:rsidP="00724063">
      <w:pPr>
        <w:spacing w:after="120" w:line="276" w:lineRule="auto"/>
        <w:rPr>
          <w:rFonts w:ascii="Arial" w:hAnsi="Arial" w:cs="Arial"/>
          <w:sz w:val="22"/>
          <w:szCs w:val="22"/>
          <w:lang w:eastAsia="en-US"/>
        </w:rPr>
      </w:pPr>
      <w:r w:rsidRPr="00FE13F4">
        <w:rPr>
          <w:rFonts w:ascii="Arial" w:hAnsi="Arial" w:cs="Arial"/>
          <w:lang w:eastAsia="en-US"/>
        </w:rPr>
        <w:t>W ramach kryterium weryfikowane będzie, czy wszyscy partnerzy mają przypisane zadania do realizacji w projekcie.</w:t>
      </w:r>
      <w:r w:rsidRPr="00FE13F4">
        <w:rPr>
          <w:rFonts w:ascii="Arial" w:hAnsi="Arial" w:cs="Arial"/>
        </w:rPr>
        <w:t xml:space="preserve"> </w:t>
      </w:r>
      <w:r w:rsidRPr="00FE13F4">
        <w:rPr>
          <w:rFonts w:ascii="Arial" w:hAnsi="Arial" w:cs="Arial"/>
          <w:lang w:eastAsia="en-US"/>
        </w:rPr>
        <w:t>Udział partnerów nie może polegać wyłącznie na wniesieniu do jego realizacji zasobów, takich jak zasoby ludzkie, organizacyjne, tech</w:t>
      </w:r>
      <w:r w:rsidR="002C7485">
        <w:rPr>
          <w:rFonts w:ascii="Arial" w:hAnsi="Arial" w:cs="Arial"/>
          <w:lang w:eastAsia="en-US"/>
        </w:rPr>
        <w:t>niczne lub finansowe (zgodnie z </w:t>
      </w:r>
      <w:r w:rsidRPr="00FE13F4">
        <w:rPr>
          <w:rFonts w:ascii="Arial" w:hAnsi="Arial" w:cs="Arial"/>
          <w:lang w:eastAsia="en-US"/>
        </w:rPr>
        <w:t>art. 39 ust. 13 ustawy z dnia 28 kwietnia 2022 r. o zasadach realizacji zadań finansowanych ze środków europejskich w perspektywie finansowej 2021–2027).</w:t>
      </w:r>
      <w:r w:rsidRPr="00FE13F4">
        <w:rPr>
          <w:rFonts w:ascii="Arial" w:hAnsi="Arial" w:cs="Arial"/>
        </w:rPr>
        <w:t xml:space="preserve"> </w:t>
      </w:r>
      <w:r w:rsidRPr="00FE13F4">
        <w:rPr>
          <w:rFonts w:ascii="Arial" w:hAnsi="Arial" w:cs="Arial"/>
          <w:lang w:eastAsia="en-US"/>
        </w:rPr>
        <w:t>Zadania realizowane przez poszczególnych partnerów w ramach projektu partnerskiego nie mogą polegać na oferowaniu towarów, świadczeniu usług lub wykonywaniu robót budowlanych na rzecz pozostałych partnerów</w:t>
      </w:r>
      <w:r w:rsidRPr="00FE13F4">
        <w:rPr>
          <w:rFonts w:ascii="Arial" w:hAnsi="Arial" w:cs="Arial"/>
          <w:sz w:val="22"/>
          <w:szCs w:val="22"/>
          <w:lang w:eastAsia="en-US"/>
        </w:rPr>
        <w:t>.</w:t>
      </w:r>
    </w:p>
    <w:p w14:paraId="2C08B8F5" w14:textId="26D56695" w:rsidR="004E7FF9" w:rsidRPr="00FE13F4" w:rsidRDefault="004E7FF9" w:rsidP="00D02FF2">
      <w:pPr>
        <w:autoSpaceDE w:val="0"/>
        <w:autoSpaceDN w:val="0"/>
        <w:spacing w:before="60" w:after="120" w:line="276" w:lineRule="auto"/>
        <w:rPr>
          <w:rFonts w:ascii="Arial" w:hAnsi="Arial" w:cs="Arial"/>
          <w:sz w:val="28"/>
          <w:szCs w:val="28"/>
        </w:rPr>
      </w:pPr>
      <w:r w:rsidRPr="00FE13F4">
        <w:rPr>
          <w:rFonts w:ascii="Arial" w:hAnsi="Arial" w:cs="Arial"/>
        </w:rPr>
        <w:t>Weryfikacja spełnienia kryterium będzie odbywać si</w:t>
      </w:r>
      <w:r w:rsidR="002C7485">
        <w:rPr>
          <w:rFonts w:ascii="Arial" w:hAnsi="Arial" w:cs="Arial"/>
        </w:rPr>
        <w:t>ę na podstawie treści wniosku o </w:t>
      </w:r>
      <w:r w:rsidRPr="00FE13F4">
        <w:rPr>
          <w:rFonts w:ascii="Arial" w:hAnsi="Arial" w:cs="Arial"/>
        </w:rPr>
        <w:t>dofinansowanie projektu.</w:t>
      </w:r>
    </w:p>
    <w:p w14:paraId="2020396B" w14:textId="76867F05" w:rsidR="003D4C92" w:rsidRDefault="00B025E9" w:rsidP="00D02FF2">
      <w:pPr>
        <w:spacing w:after="120" w:line="276" w:lineRule="auto"/>
        <w:rPr>
          <w:rFonts w:ascii="Arial" w:hAnsi="Arial" w:cs="Arial"/>
        </w:rPr>
      </w:pPr>
      <w:r>
        <w:rPr>
          <w:rFonts w:ascii="Arial" w:hAnsi="Arial" w:cs="Arial"/>
        </w:rPr>
        <w:t>Zasady oceny</w:t>
      </w:r>
      <w:r w:rsidR="004E7FF9" w:rsidRPr="00FE13F4">
        <w:rPr>
          <w:rFonts w:ascii="Arial" w:hAnsi="Arial" w:cs="Arial"/>
        </w:rPr>
        <w:t xml:space="preserve">: </w:t>
      </w:r>
      <w:r w:rsidR="00D02FF2">
        <w:rPr>
          <w:rFonts w:ascii="Arial" w:hAnsi="Arial" w:cs="Arial"/>
        </w:rPr>
        <w:br/>
      </w:r>
      <w:r w:rsidR="001029A4" w:rsidRPr="00FE13F4">
        <w:rPr>
          <w:rFonts w:ascii="Arial" w:hAnsi="Arial" w:cs="Arial"/>
        </w:rPr>
        <w:t xml:space="preserve">Przyznana zostanie ocena: </w:t>
      </w:r>
      <w:r w:rsidR="004E7FF9" w:rsidRPr="00FE13F4">
        <w:rPr>
          <w:rFonts w:ascii="Arial" w:hAnsi="Arial" w:cs="Arial"/>
        </w:rPr>
        <w:t xml:space="preserve">„TAK” </w:t>
      </w:r>
      <w:r w:rsidR="00461569" w:rsidRPr="00FE13F4">
        <w:rPr>
          <w:rFonts w:ascii="Arial" w:hAnsi="Arial" w:cs="Arial"/>
        </w:rPr>
        <w:t xml:space="preserve">albo </w:t>
      </w:r>
      <w:r w:rsidR="004E7FF9" w:rsidRPr="00FE13F4">
        <w:rPr>
          <w:rFonts w:ascii="Arial" w:hAnsi="Arial" w:cs="Arial"/>
        </w:rPr>
        <w:t>„NIE”</w:t>
      </w:r>
      <w:r w:rsidR="002C625D" w:rsidRPr="00FE13F4">
        <w:rPr>
          <w:rFonts w:ascii="Arial" w:hAnsi="Arial" w:cs="Arial"/>
        </w:rPr>
        <w:t xml:space="preserve"> </w:t>
      </w:r>
      <w:r w:rsidR="00461569" w:rsidRPr="00FE13F4">
        <w:rPr>
          <w:rFonts w:ascii="Arial" w:hAnsi="Arial" w:cs="Arial"/>
        </w:rPr>
        <w:t xml:space="preserve">albo </w:t>
      </w:r>
      <w:r w:rsidR="004E7FF9" w:rsidRPr="00FE13F4">
        <w:rPr>
          <w:rFonts w:ascii="Arial" w:hAnsi="Arial" w:cs="Arial"/>
        </w:rPr>
        <w:t>„NIE DOTYCZY”</w:t>
      </w:r>
      <w:r w:rsidR="002935B7" w:rsidRPr="00FE13F4">
        <w:rPr>
          <w:rFonts w:ascii="Arial" w:hAnsi="Arial" w:cs="Arial"/>
        </w:rPr>
        <w:t xml:space="preserve"> </w:t>
      </w:r>
    </w:p>
    <w:p w14:paraId="20C3E6B1" w14:textId="77777777" w:rsidR="003D4C92" w:rsidRDefault="003D4C92">
      <w:pPr>
        <w:rPr>
          <w:rFonts w:ascii="Arial" w:hAnsi="Arial" w:cs="Arial"/>
        </w:rPr>
      </w:pPr>
      <w:r>
        <w:rPr>
          <w:rFonts w:ascii="Arial" w:hAnsi="Arial" w:cs="Arial"/>
        </w:rPr>
        <w:br w:type="page"/>
      </w:r>
    </w:p>
    <w:p w14:paraId="32C7D19B" w14:textId="77777777" w:rsidR="004E7FF9" w:rsidRPr="00B025E9" w:rsidRDefault="004E7FF9" w:rsidP="004E7FF9">
      <w:pPr>
        <w:spacing w:line="276" w:lineRule="auto"/>
        <w:rPr>
          <w:rFonts w:ascii="Arial" w:hAnsi="Arial" w:cs="Arial"/>
          <w:b/>
        </w:rPr>
      </w:pPr>
      <w:r w:rsidRPr="00B025E9">
        <w:rPr>
          <w:rFonts w:ascii="Arial" w:hAnsi="Arial" w:cs="Arial"/>
          <w:b/>
        </w:rPr>
        <w:lastRenderedPageBreak/>
        <w:t>projekty niekonkurencyjne</w:t>
      </w:r>
    </w:p>
    <w:p w14:paraId="36C0F875" w14:textId="77777777" w:rsidR="004E7FF9" w:rsidRPr="00FE13F4" w:rsidRDefault="004E7FF9" w:rsidP="00B025E9">
      <w:pPr>
        <w:spacing w:after="240" w:line="276" w:lineRule="auto"/>
        <w:rPr>
          <w:rFonts w:ascii="Arial" w:hAnsi="Arial" w:cs="Arial"/>
        </w:rPr>
      </w:pPr>
      <w:r w:rsidRPr="00FE13F4">
        <w:rPr>
          <w:rFonts w:ascii="Arial" w:hAnsi="Arial" w:cs="Arial"/>
        </w:rPr>
        <w:t>Niespełnienie kryterium skutkuje odesłaniem wniosku do poprawy.</w:t>
      </w:r>
    </w:p>
    <w:p w14:paraId="6C9599D2" w14:textId="05B94BE6" w:rsidR="00DD1180" w:rsidRPr="00C82A4E" w:rsidRDefault="00DD1180" w:rsidP="00222640">
      <w:pPr>
        <w:pStyle w:val="Nagwek4"/>
        <w:numPr>
          <w:ilvl w:val="0"/>
          <w:numId w:val="25"/>
        </w:numPr>
        <w:spacing w:line="276" w:lineRule="auto"/>
        <w:ind w:left="0" w:firstLine="0"/>
      </w:pPr>
      <w:bookmarkStart w:id="291" w:name="_Toc134080763"/>
      <w:bookmarkStart w:id="292" w:name="_Toc137623068"/>
      <w:r w:rsidRPr="00C82A4E">
        <w:t>Utworzenie lub zainicjowanie partnerstwa</w:t>
      </w:r>
      <w:r w:rsidR="00910D8A" w:rsidRPr="00C82A4E">
        <w:t xml:space="preserve"> przed złożeniem wniosku o dofinansowanie</w:t>
      </w:r>
      <w:r w:rsidRPr="00C82A4E">
        <w:t xml:space="preserve"> (dotyczy </w:t>
      </w:r>
      <w:r w:rsidR="00910D8A" w:rsidRPr="00C82A4E">
        <w:t xml:space="preserve">wyłącznie </w:t>
      </w:r>
      <w:r w:rsidRPr="00C82A4E">
        <w:t xml:space="preserve">projektów </w:t>
      </w:r>
      <w:r w:rsidR="00910D8A" w:rsidRPr="00C82A4E">
        <w:t>planowanych do realizacji</w:t>
      </w:r>
      <w:r w:rsidRPr="00C82A4E">
        <w:t xml:space="preserve"> w partnerstwie)</w:t>
      </w:r>
      <w:bookmarkEnd w:id="291"/>
      <w:bookmarkEnd w:id="292"/>
    </w:p>
    <w:p w14:paraId="423AF1EB" w14:textId="164ED880" w:rsidR="00DD1180" w:rsidRPr="00FE13F4" w:rsidRDefault="00DD1180" w:rsidP="00DD1180">
      <w:pPr>
        <w:spacing w:line="276" w:lineRule="auto"/>
        <w:ind w:left="66"/>
        <w:rPr>
          <w:rFonts w:ascii="Arial" w:hAnsi="Arial" w:cs="Arial"/>
        </w:rPr>
      </w:pPr>
      <w:r w:rsidRPr="00FE13F4">
        <w:rPr>
          <w:rFonts w:ascii="Arial" w:hAnsi="Arial" w:cs="Arial"/>
        </w:rPr>
        <w:t xml:space="preserve">W ramach kryterium weryfikowane będzie, czy utworzenie lub zainicjowanie partnerstwa dokonało się w terminie wynikającym z art. 39 ust. 4 </w:t>
      </w:r>
      <w:r w:rsidR="003468FA" w:rsidRPr="00FE13F4">
        <w:rPr>
          <w:rFonts w:ascii="Arial" w:hAnsi="Arial" w:cs="Arial"/>
        </w:rPr>
        <w:t xml:space="preserve">(przy uwzględnieniu art. 39 ust. 7) </w:t>
      </w:r>
      <w:r w:rsidR="002C7485">
        <w:rPr>
          <w:rFonts w:ascii="Arial" w:hAnsi="Arial" w:cs="Arial"/>
        </w:rPr>
        <w:t>ustawy z dnia 28 </w:t>
      </w:r>
      <w:r w:rsidRPr="00FE13F4">
        <w:rPr>
          <w:rFonts w:ascii="Arial" w:hAnsi="Arial" w:cs="Arial"/>
        </w:rPr>
        <w:t>kwietnia 2022 r. o zasadach realizacji zadań finansow</w:t>
      </w:r>
      <w:r w:rsidR="002C7485">
        <w:rPr>
          <w:rFonts w:ascii="Arial" w:hAnsi="Arial" w:cs="Arial"/>
        </w:rPr>
        <w:t>anych ze środków europejskich w </w:t>
      </w:r>
      <w:r w:rsidRPr="00FE13F4">
        <w:rPr>
          <w:rFonts w:ascii="Arial" w:hAnsi="Arial" w:cs="Arial"/>
        </w:rPr>
        <w:t>perspektywie finansowej 2021–2027 tj. przed złożenie</w:t>
      </w:r>
      <w:r w:rsidR="002C7485">
        <w:rPr>
          <w:rFonts w:ascii="Arial" w:hAnsi="Arial" w:cs="Arial"/>
        </w:rPr>
        <w:t>m wniosku o dofinansowanie, a w </w:t>
      </w:r>
      <w:r w:rsidRPr="00FE13F4">
        <w:rPr>
          <w:rFonts w:ascii="Arial" w:hAnsi="Arial" w:cs="Arial"/>
        </w:rPr>
        <w:t>przypadku gdy data rozpoczęcia realizacji projektu jest wcześniejsza od daty złożenia wniosku - przed rozpoczęciem realizacji projektu.</w:t>
      </w:r>
    </w:p>
    <w:p w14:paraId="2FCEBD0E" w14:textId="0DA0F0FD" w:rsidR="00C82A4E" w:rsidRDefault="00AC3AC6" w:rsidP="00B025E9">
      <w:pPr>
        <w:spacing w:after="120" w:line="276" w:lineRule="auto"/>
        <w:ind w:left="68"/>
        <w:rPr>
          <w:rFonts w:ascii="Arial" w:hAnsi="Arial" w:cs="Arial"/>
        </w:rPr>
      </w:pPr>
      <w:r w:rsidRPr="00FE13F4">
        <w:rPr>
          <w:rFonts w:ascii="Arial" w:hAnsi="Arial" w:cs="Arial"/>
        </w:rPr>
        <w:t xml:space="preserve">Weryfikacja na etapie wyboru projektów dokonywana będzie na podstawie </w:t>
      </w:r>
      <w:r w:rsidR="002C7485">
        <w:rPr>
          <w:rFonts w:ascii="Arial" w:hAnsi="Arial" w:cs="Arial"/>
        </w:rPr>
        <w:t>treści wniosku o </w:t>
      </w:r>
      <w:r w:rsidR="00297F0F" w:rsidRPr="00FE13F4">
        <w:rPr>
          <w:rFonts w:ascii="Arial" w:hAnsi="Arial" w:cs="Arial"/>
        </w:rPr>
        <w:t>dofinansowanie</w:t>
      </w:r>
      <w:r w:rsidRPr="00FE13F4">
        <w:rPr>
          <w:rFonts w:ascii="Arial" w:hAnsi="Arial" w:cs="Arial"/>
        </w:rPr>
        <w:t xml:space="preserve">. Przed podpisaniem umowy Beneficjent zobowiązany będzie do przedłożenia umowy partnerskiej lub podpisanego listu intencyjnego, na podstawie których </w:t>
      </w:r>
      <w:r w:rsidR="001029A4" w:rsidRPr="00FE13F4">
        <w:rPr>
          <w:rFonts w:ascii="Arial" w:hAnsi="Arial" w:cs="Arial"/>
        </w:rPr>
        <w:t>ION</w:t>
      </w:r>
      <w:r w:rsidRPr="00FE13F4">
        <w:rPr>
          <w:rFonts w:ascii="Arial" w:hAnsi="Arial" w:cs="Arial"/>
        </w:rPr>
        <w:t xml:space="preserve"> dokona sprawdzenia</w:t>
      </w:r>
      <w:r w:rsidR="00416880" w:rsidRPr="00FE13F4">
        <w:rPr>
          <w:rFonts w:ascii="Arial" w:hAnsi="Arial" w:cs="Arial"/>
        </w:rPr>
        <w:t xml:space="preserve"> zapisów wniosku lub</w:t>
      </w:r>
      <w:r w:rsidRPr="00FE13F4">
        <w:rPr>
          <w:rFonts w:ascii="Arial" w:hAnsi="Arial" w:cs="Arial"/>
        </w:rPr>
        <w:t xml:space="preserve"> przedłożonego oświadczenia w zakresie dat widniejących na przywo</w:t>
      </w:r>
      <w:r w:rsidR="00B025E9">
        <w:rPr>
          <w:rFonts w:ascii="Arial" w:hAnsi="Arial" w:cs="Arial"/>
        </w:rPr>
        <w:t>łanych dokumentach.</w:t>
      </w:r>
    </w:p>
    <w:p w14:paraId="29378466" w14:textId="7CB3465C" w:rsidR="00DD1180" w:rsidRPr="00FE13F4" w:rsidRDefault="00B025E9" w:rsidP="00DD1180">
      <w:pPr>
        <w:spacing w:line="276" w:lineRule="auto"/>
        <w:rPr>
          <w:rFonts w:ascii="Arial" w:hAnsi="Arial" w:cs="Arial"/>
        </w:rPr>
      </w:pPr>
      <w:r>
        <w:rPr>
          <w:rFonts w:ascii="Arial" w:hAnsi="Arial" w:cs="Arial"/>
        </w:rPr>
        <w:t>Zasady oceny:</w:t>
      </w:r>
    </w:p>
    <w:p w14:paraId="41E769C3" w14:textId="5BF47E17" w:rsidR="00D401AA" w:rsidRDefault="001029A4" w:rsidP="00C82A4E">
      <w:pPr>
        <w:spacing w:after="120" w:line="276" w:lineRule="auto"/>
        <w:rPr>
          <w:rFonts w:ascii="Arial" w:hAnsi="Arial" w:cs="Arial"/>
        </w:rPr>
      </w:pPr>
      <w:r w:rsidRPr="00FE13F4">
        <w:rPr>
          <w:rFonts w:ascii="Arial" w:hAnsi="Arial" w:cs="Arial"/>
        </w:rPr>
        <w:t xml:space="preserve">Przyznana zostanie ocena: </w:t>
      </w:r>
      <w:r w:rsidR="00DD1180" w:rsidRPr="00FE13F4">
        <w:rPr>
          <w:rFonts w:ascii="Arial" w:hAnsi="Arial" w:cs="Arial"/>
        </w:rPr>
        <w:t xml:space="preserve">„TAK” </w:t>
      </w:r>
      <w:r w:rsidR="00461569" w:rsidRPr="00FE13F4">
        <w:rPr>
          <w:rFonts w:ascii="Arial" w:hAnsi="Arial" w:cs="Arial"/>
        </w:rPr>
        <w:t xml:space="preserve">albo </w:t>
      </w:r>
      <w:r w:rsidR="00DD1180" w:rsidRPr="00FE13F4">
        <w:rPr>
          <w:rFonts w:ascii="Arial" w:hAnsi="Arial" w:cs="Arial"/>
        </w:rPr>
        <w:t>„NIE”</w:t>
      </w:r>
      <w:r w:rsidR="0006525E" w:rsidRPr="00FE13F4">
        <w:rPr>
          <w:rFonts w:ascii="Arial" w:hAnsi="Arial" w:cs="Arial"/>
        </w:rPr>
        <w:t xml:space="preserve"> </w:t>
      </w:r>
      <w:r w:rsidR="00461569" w:rsidRPr="00FE13F4">
        <w:rPr>
          <w:rFonts w:ascii="Arial" w:hAnsi="Arial" w:cs="Arial"/>
        </w:rPr>
        <w:t xml:space="preserve">albo </w:t>
      </w:r>
      <w:r w:rsidR="00DD1180" w:rsidRPr="00FE13F4">
        <w:rPr>
          <w:rFonts w:ascii="Arial" w:hAnsi="Arial" w:cs="Arial"/>
        </w:rPr>
        <w:t>„NIE DOTYCZY”</w:t>
      </w:r>
      <w:r w:rsidR="002935B7" w:rsidRPr="00FE13F4">
        <w:rPr>
          <w:rFonts w:ascii="Arial" w:hAnsi="Arial" w:cs="Arial"/>
        </w:rPr>
        <w:t xml:space="preserve"> </w:t>
      </w:r>
    </w:p>
    <w:p w14:paraId="59489EB2" w14:textId="77777777" w:rsidR="00DD1180" w:rsidRPr="00B025E9" w:rsidRDefault="00DD1180" w:rsidP="00DD1180">
      <w:pPr>
        <w:spacing w:line="276" w:lineRule="auto"/>
        <w:rPr>
          <w:rFonts w:ascii="Arial" w:hAnsi="Arial" w:cs="Arial"/>
          <w:b/>
        </w:rPr>
      </w:pPr>
      <w:r w:rsidRPr="00B025E9">
        <w:rPr>
          <w:rFonts w:ascii="Arial" w:hAnsi="Arial" w:cs="Arial"/>
          <w:b/>
        </w:rPr>
        <w:t>projekty niekonkurencyjne</w:t>
      </w:r>
    </w:p>
    <w:p w14:paraId="51FCE7EF" w14:textId="77777777" w:rsidR="004E7FF9" w:rsidRPr="00FE13F4" w:rsidRDefault="00DD1180" w:rsidP="00B025E9">
      <w:pPr>
        <w:spacing w:after="240" w:line="276" w:lineRule="auto"/>
        <w:rPr>
          <w:rFonts w:ascii="Arial" w:hAnsi="Arial" w:cs="Arial"/>
        </w:rPr>
      </w:pPr>
      <w:r w:rsidRPr="00FE13F4">
        <w:rPr>
          <w:rFonts w:ascii="Arial" w:hAnsi="Arial" w:cs="Arial"/>
        </w:rPr>
        <w:t>Niespełnienie kryterium skutkuje odesłaniem wniosku do poprawy.</w:t>
      </w:r>
    </w:p>
    <w:p w14:paraId="227D3FD5" w14:textId="77777777" w:rsidR="00DD1180" w:rsidRPr="00B025E9" w:rsidRDefault="00DD1180" w:rsidP="00222640">
      <w:pPr>
        <w:pStyle w:val="Nagwek4"/>
        <w:numPr>
          <w:ilvl w:val="0"/>
          <w:numId w:val="25"/>
        </w:numPr>
        <w:spacing w:line="276" w:lineRule="auto"/>
        <w:ind w:left="0" w:firstLine="0"/>
        <w:rPr>
          <w:rFonts w:cs="Arial"/>
          <w:b w:val="0"/>
        </w:rPr>
      </w:pPr>
      <w:bookmarkStart w:id="293" w:name="_Toc134080764"/>
      <w:bookmarkStart w:id="294" w:name="_Toc137623069"/>
      <w:r w:rsidRPr="00A079F2">
        <w:t>Procedury</w:t>
      </w:r>
      <w:r w:rsidRPr="00B025E9">
        <w:rPr>
          <w:rFonts w:cs="Arial"/>
        </w:rPr>
        <w:t xml:space="preserve"> zawarcia partnerstwa zgodnie z art. 39 ust. 12 ustawy (jeśli dotyczy)</w:t>
      </w:r>
      <w:bookmarkEnd w:id="293"/>
      <w:bookmarkEnd w:id="294"/>
    </w:p>
    <w:p w14:paraId="2745F982" w14:textId="07EF3740" w:rsidR="00DD1180" w:rsidRPr="00FE13F4" w:rsidRDefault="00DD1180" w:rsidP="00DD1180">
      <w:pPr>
        <w:spacing w:line="276" w:lineRule="auto"/>
        <w:rPr>
          <w:rFonts w:ascii="Arial" w:hAnsi="Arial" w:cs="Arial"/>
        </w:rPr>
      </w:pPr>
      <w:r w:rsidRPr="00FE13F4">
        <w:rPr>
          <w:rFonts w:ascii="Arial" w:hAnsi="Arial" w:cs="Arial"/>
        </w:rPr>
        <w:t xml:space="preserve">W ramach kryterium weryfikowane będzie, czy podmioty, </w:t>
      </w:r>
      <w:r w:rsidR="005647B4" w:rsidRPr="00FE13F4">
        <w:rPr>
          <w:rFonts w:ascii="Arial" w:hAnsi="Arial" w:cs="Arial"/>
        </w:rPr>
        <w:t xml:space="preserve">o </w:t>
      </w:r>
      <w:r w:rsidRPr="00FE13F4">
        <w:rPr>
          <w:rFonts w:ascii="Arial" w:hAnsi="Arial" w:cs="Arial"/>
        </w:rPr>
        <w:t>których</w:t>
      </w:r>
      <w:r w:rsidR="002C7485">
        <w:rPr>
          <w:rFonts w:ascii="Arial" w:hAnsi="Arial" w:cs="Arial"/>
        </w:rPr>
        <w:t xml:space="preserve"> mowa w art. 4, art. 5 ust. 1 i </w:t>
      </w:r>
      <w:r w:rsidRPr="00FE13F4">
        <w:rPr>
          <w:rFonts w:ascii="Arial" w:hAnsi="Arial" w:cs="Arial"/>
        </w:rPr>
        <w:t>art. 6 ustawy z dnia 11 września 2019 r. – Prawo zamówień publicznych (Dz. U. z 2021 r. poz. 1129, z późn. zm.) inicjujący projekt partnerski, dokonały wyboru partnerów spośród podmiotów innych niż wymienione w art. 4 tej ustawy, z zachowaniem zasady przejrzystości i równego traktowania, zgodnie z art. 39 ust. 2 ustawy z dnia 28 kwietnia 2022 r. o zasadach realizacji zadań finansowanych ze środków europejskich w perspektywie finansowej 2021–2027.</w:t>
      </w:r>
      <w:r w:rsidRPr="00FE13F4">
        <w:rPr>
          <w:rFonts w:ascii="Arial" w:hAnsi="Arial" w:cs="Arial"/>
        </w:rPr>
        <w:br/>
        <w:t>Podmiot, dokonując wyboru, jest obowiązany w szczególności do:</w:t>
      </w:r>
    </w:p>
    <w:p w14:paraId="4281B323" w14:textId="77777777" w:rsidR="00DD1180" w:rsidRPr="00FE13F4" w:rsidRDefault="00DD1180" w:rsidP="00D10902">
      <w:pPr>
        <w:numPr>
          <w:ilvl w:val="0"/>
          <w:numId w:val="4"/>
        </w:numPr>
        <w:spacing w:line="276" w:lineRule="auto"/>
        <w:ind w:left="426" w:hanging="426"/>
        <w:rPr>
          <w:rFonts w:ascii="Arial" w:hAnsi="Arial" w:cs="Arial"/>
        </w:rPr>
      </w:pPr>
      <w:r w:rsidRPr="00FE13F4">
        <w:rPr>
          <w:rFonts w:ascii="Arial" w:hAnsi="Arial" w:cs="Arial"/>
        </w:rPr>
        <w:t>ogłoszenia otwartego naboru partnerów na swojej stronie internetowej wraz ze wskazaniem co najmniej 21-dniowego terminu na zgłaszanie się partnerów;</w:t>
      </w:r>
    </w:p>
    <w:p w14:paraId="04C2276D" w14:textId="77777777" w:rsidR="00DD1180" w:rsidRPr="00FE13F4" w:rsidRDefault="00DD1180" w:rsidP="00D10902">
      <w:pPr>
        <w:numPr>
          <w:ilvl w:val="0"/>
          <w:numId w:val="4"/>
        </w:numPr>
        <w:spacing w:line="276" w:lineRule="auto"/>
        <w:ind w:left="426" w:hanging="426"/>
        <w:rPr>
          <w:rFonts w:ascii="Arial" w:hAnsi="Arial" w:cs="Arial"/>
        </w:rPr>
      </w:pPr>
      <w:r w:rsidRPr="00FE13F4">
        <w:rPr>
          <w:rFonts w:ascii="Arial" w:hAnsi="Arial" w:cs="Arial"/>
        </w:rPr>
        <w:t>uwzględnienia przy wyborze partnerów zgodności działania potencjalnego partnera z celami partnerstwa, deklarowanego wkładu potencjalnego partnera w realizację celu partnerstwa oraz doświadczenia w realizacji projektów o podobnym charakterze;</w:t>
      </w:r>
    </w:p>
    <w:p w14:paraId="276F2EAE" w14:textId="77777777" w:rsidR="00DD1180" w:rsidRPr="00FE13F4" w:rsidRDefault="00DD1180" w:rsidP="00D10902">
      <w:pPr>
        <w:numPr>
          <w:ilvl w:val="0"/>
          <w:numId w:val="4"/>
        </w:numPr>
        <w:spacing w:after="120" w:line="276" w:lineRule="auto"/>
        <w:ind w:left="425" w:hanging="425"/>
        <w:rPr>
          <w:rFonts w:ascii="Arial" w:hAnsi="Arial" w:cs="Arial"/>
          <w:lang w:eastAsia="en-US"/>
        </w:rPr>
      </w:pPr>
      <w:r w:rsidRPr="00FE13F4">
        <w:rPr>
          <w:rFonts w:ascii="Arial" w:hAnsi="Arial" w:cs="Arial"/>
        </w:rPr>
        <w:t>podania do publicznej wiadomości na swojej stronie internetowej informacji o podmiotach wybranych do pełnienia funkcji partnera.</w:t>
      </w:r>
    </w:p>
    <w:p w14:paraId="06B7C484" w14:textId="07F71213" w:rsidR="00DD1180" w:rsidRPr="00FE13F4" w:rsidRDefault="00AC3AC6" w:rsidP="00B025E9">
      <w:pPr>
        <w:spacing w:after="120" w:line="276" w:lineRule="auto"/>
        <w:rPr>
          <w:rFonts w:ascii="Arial" w:hAnsi="Arial" w:cs="Arial"/>
        </w:rPr>
      </w:pPr>
      <w:r w:rsidRPr="00FE13F4">
        <w:rPr>
          <w:rFonts w:ascii="Arial" w:hAnsi="Arial" w:cs="Arial"/>
        </w:rPr>
        <w:t xml:space="preserve">Weryfikacja na etapie wyboru projektów dokonywana będzie na podstawie </w:t>
      </w:r>
      <w:r w:rsidR="00297F0F" w:rsidRPr="00FE13F4">
        <w:rPr>
          <w:rFonts w:ascii="Arial" w:hAnsi="Arial" w:cs="Arial"/>
        </w:rPr>
        <w:t>treści wniosku o dofinansowanie</w:t>
      </w:r>
      <w:r w:rsidRPr="00FE13F4">
        <w:rPr>
          <w:rFonts w:ascii="Arial" w:hAnsi="Arial" w:cs="Arial"/>
        </w:rPr>
        <w:t xml:space="preserve">. Przed podpisaniem umowy </w:t>
      </w:r>
      <w:r w:rsidR="001029A4" w:rsidRPr="00FE13F4">
        <w:rPr>
          <w:rFonts w:ascii="Arial" w:hAnsi="Arial" w:cs="Arial"/>
        </w:rPr>
        <w:t>ION</w:t>
      </w:r>
      <w:r w:rsidRPr="00FE13F4">
        <w:rPr>
          <w:rFonts w:ascii="Arial" w:hAnsi="Arial" w:cs="Arial"/>
        </w:rPr>
        <w:t xml:space="preserve"> zweryfikuje, czy wymagania określone w art. 39 ust. 4 w/w ustawy zostały spełnione, a ION w tym celu może wezwać Beneficjenta do przedłożenia dodatkowych </w:t>
      </w:r>
      <w:r w:rsidR="00F119C2" w:rsidRPr="00FE13F4">
        <w:rPr>
          <w:rFonts w:ascii="Arial" w:hAnsi="Arial" w:cs="Arial"/>
        </w:rPr>
        <w:t>dokumentów</w:t>
      </w:r>
      <w:r w:rsidRPr="00FE13F4">
        <w:rPr>
          <w:rFonts w:ascii="Arial" w:hAnsi="Arial" w:cs="Arial"/>
        </w:rPr>
        <w:t xml:space="preserve"> potwierdzających prawidłowość przeprowadzonej procedury wyłonienia partnerów w projekcie.</w:t>
      </w:r>
    </w:p>
    <w:p w14:paraId="65D984DE" w14:textId="42C6AEE3" w:rsidR="00DD1180" w:rsidRPr="00FE13F4" w:rsidRDefault="00B025E9" w:rsidP="00B025E9">
      <w:pPr>
        <w:spacing w:after="120" w:line="276" w:lineRule="auto"/>
        <w:rPr>
          <w:rFonts w:ascii="Arial" w:hAnsi="Arial" w:cs="Arial"/>
          <w:u w:val="single"/>
        </w:rPr>
      </w:pPr>
      <w:r>
        <w:rPr>
          <w:rFonts w:ascii="Arial" w:hAnsi="Arial" w:cs="Arial"/>
        </w:rPr>
        <w:t>Zasady oceny</w:t>
      </w:r>
      <w:r w:rsidR="00DD1180" w:rsidRPr="00FE13F4">
        <w:rPr>
          <w:rFonts w:ascii="Arial" w:hAnsi="Arial" w:cs="Arial"/>
        </w:rPr>
        <w:t xml:space="preserve">: </w:t>
      </w:r>
      <w:r>
        <w:rPr>
          <w:rFonts w:ascii="Arial" w:hAnsi="Arial" w:cs="Arial"/>
        </w:rPr>
        <w:br/>
      </w:r>
      <w:r w:rsidR="001029A4" w:rsidRPr="00FE13F4">
        <w:rPr>
          <w:rFonts w:ascii="Arial" w:hAnsi="Arial" w:cs="Arial"/>
        </w:rPr>
        <w:t xml:space="preserve">Przyznana zostanie ocena: </w:t>
      </w:r>
      <w:r w:rsidR="00DD1180" w:rsidRPr="00FE13F4">
        <w:rPr>
          <w:rFonts w:ascii="Arial" w:hAnsi="Arial" w:cs="Arial"/>
        </w:rPr>
        <w:t xml:space="preserve">„TAK” </w:t>
      </w:r>
      <w:r w:rsidR="00461569" w:rsidRPr="00FE13F4">
        <w:rPr>
          <w:rFonts w:ascii="Arial" w:hAnsi="Arial" w:cs="Arial"/>
        </w:rPr>
        <w:t xml:space="preserve">albo </w:t>
      </w:r>
      <w:r w:rsidR="00DD1180" w:rsidRPr="00FE13F4">
        <w:rPr>
          <w:rFonts w:ascii="Arial" w:hAnsi="Arial" w:cs="Arial"/>
        </w:rPr>
        <w:t xml:space="preserve">„NIE” </w:t>
      </w:r>
      <w:r w:rsidR="00461569" w:rsidRPr="00FE13F4">
        <w:rPr>
          <w:rFonts w:ascii="Arial" w:hAnsi="Arial" w:cs="Arial"/>
        </w:rPr>
        <w:t>albo</w:t>
      </w:r>
      <w:r w:rsidR="0006525E" w:rsidRPr="00FE13F4">
        <w:rPr>
          <w:rFonts w:ascii="Arial" w:hAnsi="Arial" w:cs="Arial"/>
        </w:rPr>
        <w:t xml:space="preserve"> </w:t>
      </w:r>
      <w:r w:rsidR="00DD1180" w:rsidRPr="00FE13F4">
        <w:rPr>
          <w:rFonts w:ascii="Arial" w:hAnsi="Arial" w:cs="Arial"/>
        </w:rPr>
        <w:t>„NIE DOTYCZY”</w:t>
      </w:r>
      <w:r w:rsidR="002935B7" w:rsidRPr="00FE13F4">
        <w:rPr>
          <w:rFonts w:ascii="Arial" w:hAnsi="Arial" w:cs="Arial"/>
        </w:rPr>
        <w:t xml:space="preserve"> </w:t>
      </w:r>
    </w:p>
    <w:p w14:paraId="5EA29ACD" w14:textId="77777777" w:rsidR="00DD1180" w:rsidRPr="00B025E9" w:rsidRDefault="00DD1180" w:rsidP="00DD1180">
      <w:pPr>
        <w:spacing w:line="276" w:lineRule="auto"/>
        <w:rPr>
          <w:rFonts w:ascii="Arial" w:hAnsi="Arial" w:cs="Arial"/>
          <w:b/>
        </w:rPr>
      </w:pPr>
      <w:r w:rsidRPr="00B025E9">
        <w:rPr>
          <w:rFonts w:ascii="Arial" w:hAnsi="Arial" w:cs="Arial"/>
          <w:b/>
        </w:rPr>
        <w:t>projekty niekonkurencyjne</w:t>
      </w:r>
    </w:p>
    <w:p w14:paraId="1F19867D" w14:textId="77777777" w:rsidR="004E7FF9" w:rsidRPr="00FE13F4" w:rsidRDefault="00DD1180" w:rsidP="00724063">
      <w:pPr>
        <w:spacing w:after="240" w:line="276" w:lineRule="auto"/>
        <w:rPr>
          <w:rFonts w:ascii="Arial" w:hAnsi="Arial" w:cs="Arial"/>
          <w:sz w:val="28"/>
          <w:szCs w:val="28"/>
        </w:rPr>
      </w:pPr>
      <w:r w:rsidRPr="00FE13F4">
        <w:rPr>
          <w:rFonts w:ascii="Arial" w:hAnsi="Arial" w:cs="Arial"/>
        </w:rPr>
        <w:t>Niespełnienie kryterium skutkuje odesłaniem wniosku do poprawy.</w:t>
      </w:r>
    </w:p>
    <w:p w14:paraId="50ADD38D" w14:textId="77777777" w:rsidR="00415131" w:rsidRPr="006124C9" w:rsidRDefault="00415131" w:rsidP="00222640">
      <w:pPr>
        <w:pStyle w:val="Nagwek3"/>
        <w:numPr>
          <w:ilvl w:val="0"/>
          <w:numId w:val="24"/>
        </w:numPr>
        <w:spacing w:after="0"/>
        <w:ind w:left="0" w:firstLine="0"/>
        <w:rPr>
          <w:rFonts w:cs="Arial"/>
          <w:szCs w:val="36"/>
        </w:rPr>
      </w:pPr>
      <w:bookmarkStart w:id="295" w:name="_Toc123806877"/>
      <w:bookmarkStart w:id="296" w:name="_Toc123809464"/>
      <w:bookmarkStart w:id="297" w:name="_Toc123809861"/>
      <w:bookmarkStart w:id="298" w:name="_Toc123811431"/>
      <w:bookmarkStart w:id="299" w:name="_Toc123811828"/>
      <w:bookmarkStart w:id="300" w:name="_Toc125878983"/>
      <w:bookmarkStart w:id="301" w:name="_Toc129606562"/>
      <w:bookmarkStart w:id="302" w:name="_Toc134080714"/>
      <w:bookmarkStart w:id="303" w:name="_Toc134080765"/>
      <w:bookmarkStart w:id="304" w:name="_Toc137623070"/>
      <w:r w:rsidRPr="006124C9">
        <w:rPr>
          <w:rFonts w:cs="Arial"/>
          <w:szCs w:val="36"/>
        </w:rPr>
        <w:lastRenderedPageBreak/>
        <w:t>MERYTORYCZNE</w:t>
      </w:r>
      <w:r w:rsidR="008736B2" w:rsidRPr="006124C9">
        <w:rPr>
          <w:rFonts w:cs="Arial"/>
          <w:szCs w:val="36"/>
        </w:rPr>
        <w:t xml:space="preserve"> KRYTERIA </w:t>
      </w:r>
      <w:r w:rsidRPr="006124C9">
        <w:rPr>
          <w:rFonts w:cs="Arial"/>
          <w:szCs w:val="36"/>
        </w:rPr>
        <w:t>HORYZONTALNE</w:t>
      </w:r>
      <w:bookmarkEnd w:id="295"/>
      <w:bookmarkEnd w:id="296"/>
      <w:bookmarkEnd w:id="297"/>
      <w:bookmarkEnd w:id="298"/>
      <w:bookmarkEnd w:id="299"/>
      <w:bookmarkEnd w:id="300"/>
      <w:bookmarkEnd w:id="301"/>
      <w:bookmarkEnd w:id="302"/>
      <w:bookmarkEnd w:id="303"/>
      <w:bookmarkEnd w:id="304"/>
    </w:p>
    <w:p w14:paraId="3FC31A4B" w14:textId="2D40CD5F" w:rsidR="005F7D9D" w:rsidRPr="006124C9" w:rsidRDefault="005F7D9D" w:rsidP="006124C9">
      <w:pPr>
        <w:spacing w:after="240" w:line="276" w:lineRule="auto"/>
        <w:rPr>
          <w:rFonts w:ascii="Arial" w:hAnsi="Arial" w:cs="Arial"/>
        </w:rPr>
      </w:pPr>
      <w:r w:rsidRPr="006124C9">
        <w:rPr>
          <w:rFonts w:ascii="Arial" w:hAnsi="Arial" w:cs="Arial"/>
        </w:rPr>
        <w:t>Ocena spełniania kryteriów horyzontalnych polega na przypisaniu im wartości „tak” albo „nie</w:t>
      </w:r>
      <w:r w:rsidR="002C7485">
        <w:rPr>
          <w:rFonts w:ascii="Arial" w:hAnsi="Arial" w:cs="Arial"/>
        </w:rPr>
        <w:t>.</w:t>
      </w:r>
      <w:r w:rsidRPr="006124C9">
        <w:rPr>
          <w:rFonts w:ascii="Arial" w:hAnsi="Arial" w:cs="Arial"/>
        </w:rPr>
        <w:t xml:space="preserve">” </w:t>
      </w:r>
      <w:r w:rsidR="0030586D">
        <w:rPr>
          <w:rFonts w:ascii="Arial" w:hAnsi="Arial" w:cs="Arial"/>
        </w:rPr>
        <w:t>W </w:t>
      </w:r>
      <w:r w:rsidR="0030586D" w:rsidRPr="0030586D">
        <w:rPr>
          <w:rFonts w:ascii="Arial" w:hAnsi="Arial" w:cs="Arial"/>
        </w:rPr>
        <w:t>odniesieniu do projektów wybieranych w sposób niekonkurencyjny niespełnienie kryterium skutkować będzie odesłaniem wniosku do poprawy.</w:t>
      </w:r>
    </w:p>
    <w:p w14:paraId="781F9264" w14:textId="28CF5D6E" w:rsidR="005F7D9D" w:rsidRPr="008B4140" w:rsidRDefault="005F7D9D" w:rsidP="00222640">
      <w:pPr>
        <w:pStyle w:val="Nagwek4"/>
        <w:numPr>
          <w:ilvl w:val="0"/>
          <w:numId w:val="23"/>
        </w:numPr>
        <w:spacing w:line="276" w:lineRule="auto"/>
        <w:ind w:left="0" w:firstLine="0"/>
      </w:pPr>
      <w:bookmarkStart w:id="305" w:name="_Toc137623071"/>
      <w:r w:rsidRPr="008B4140">
        <w:t>Projekt jest zgodny zasadą równości kobiet i mężczyzn, przy uwzględnieniu perspektywy płci - w oparciu o standard minimum real</w:t>
      </w:r>
      <w:r w:rsidR="0030586D">
        <w:t>izacji zasady równości kobiet i</w:t>
      </w:r>
      <w:r w:rsidR="0030586D">
        <w:rPr>
          <w:lang w:val="pl-PL"/>
        </w:rPr>
        <w:t> </w:t>
      </w:r>
      <w:r w:rsidRPr="008B4140">
        <w:t>mężczyzn w ramach projektów współfinansowanych z EFS+</w:t>
      </w:r>
      <w:bookmarkEnd w:id="305"/>
    </w:p>
    <w:p w14:paraId="6E400F4B" w14:textId="77777777" w:rsidR="005F7D9D" w:rsidRPr="00FE13F4" w:rsidRDefault="005F7D9D" w:rsidP="005F7D9D">
      <w:pPr>
        <w:spacing w:line="276" w:lineRule="auto"/>
        <w:rPr>
          <w:rFonts w:ascii="Arial" w:hAnsi="Arial" w:cs="Arial"/>
        </w:rPr>
      </w:pPr>
      <w:r w:rsidRPr="00FE13F4">
        <w:rPr>
          <w:rFonts w:ascii="Arial" w:hAnsi="Arial" w:cs="Arial"/>
        </w:rPr>
        <w:t xml:space="preserve">W ramach kryterium weryfikacji podlega zgodność projektu z zasadą równości kobiet i mężczyzn,  zasadą równości szans i niedyskryminacji, w tym dostępności dla osób z niepełnosprawnościami na podstawie Wytycznych ministra właściwego do spraw rozwoju regionalnego dotyczących realizacji zasad równościowych w ramach funduszy unijnych na lata 2021–2027 oraz zasadą zrównoważonego rozwoju. </w:t>
      </w:r>
    </w:p>
    <w:p w14:paraId="18927AF1" w14:textId="1D23C177" w:rsidR="005F7D9D" w:rsidRPr="00FE13F4" w:rsidRDefault="005F7D9D" w:rsidP="00724063">
      <w:pPr>
        <w:spacing w:after="120" w:line="276" w:lineRule="auto"/>
        <w:rPr>
          <w:rFonts w:ascii="Arial" w:hAnsi="Arial" w:cs="Arial"/>
        </w:rPr>
      </w:pPr>
      <w:r w:rsidRPr="00FE13F4">
        <w:rPr>
          <w:rFonts w:ascii="Arial" w:hAnsi="Arial" w:cs="Arial"/>
        </w:rPr>
        <w:t>Zasada równości kobiet i mężczyzn dotyczy podejmowania działań na rzecz osiągania stanu, w którym kobietom i mężczyznom przypisuje się taką samą wartość społeczną, równe prawa i obowiązki oraz gdy mają oni równy dostęp do zasobów (środków finansowych, szanse rozwoju, udziału w projektach), z których mogą korzystać. W wyjątkowych sytuacjach dopuszczalne jest uznanie neutralności przedsięwzięcia w stosunku do zasady równości kobiet i mężczyzn, o ile zostanie przedstawione szczegółowe uzasadnienie, dlaczego dane przedsięwzięcie nie jest w stanie zrealizować jakich</w:t>
      </w:r>
      <w:r w:rsidR="006124C9">
        <w:rPr>
          <w:rFonts w:ascii="Arial" w:hAnsi="Arial" w:cs="Arial"/>
        </w:rPr>
        <w:t>kolwiek działań w tym zakresie.</w:t>
      </w:r>
    </w:p>
    <w:p w14:paraId="300333CB" w14:textId="45A543E8" w:rsidR="005F7D9D" w:rsidRPr="00FE13F4" w:rsidRDefault="005F7D9D" w:rsidP="006124C9">
      <w:pPr>
        <w:autoSpaceDE w:val="0"/>
        <w:autoSpaceDN w:val="0"/>
        <w:spacing w:before="60" w:after="120" w:line="276" w:lineRule="auto"/>
        <w:rPr>
          <w:rFonts w:ascii="Arial" w:hAnsi="Arial" w:cs="Arial"/>
        </w:rPr>
      </w:pPr>
      <w:r w:rsidRPr="00FE13F4">
        <w:rPr>
          <w:rFonts w:ascii="Arial" w:hAnsi="Arial" w:cs="Arial"/>
        </w:rPr>
        <w:t>Weryfikacja spełnienia kryterium będzie odbywać się na podstawie treści wni</w:t>
      </w:r>
      <w:r w:rsidR="006124C9">
        <w:rPr>
          <w:rFonts w:ascii="Arial" w:hAnsi="Arial" w:cs="Arial"/>
        </w:rPr>
        <w:t>osku o dofinansowanie projektu.</w:t>
      </w:r>
    </w:p>
    <w:p w14:paraId="49C4F979" w14:textId="5383A000" w:rsidR="005F7D9D" w:rsidRPr="00FE13F4" w:rsidRDefault="006124C9" w:rsidP="006124C9">
      <w:pPr>
        <w:spacing w:after="120" w:line="276" w:lineRule="auto"/>
        <w:rPr>
          <w:rFonts w:ascii="Arial" w:hAnsi="Arial" w:cs="Arial"/>
          <w:u w:val="single"/>
        </w:rPr>
      </w:pPr>
      <w:r>
        <w:rPr>
          <w:rFonts w:ascii="Arial" w:hAnsi="Arial" w:cs="Arial"/>
        </w:rPr>
        <w:t>Zasady oceny</w:t>
      </w:r>
      <w:r w:rsidR="005F7D9D" w:rsidRPr="00FE13F4">
        <w:rPr>
          <w:rFonts w:ascii="Arial" w:hAnsi="Arial" w:cs="Arial"/>
        </w:rPr>
        <w:t xml:space="preserve">: </w:t>
      </w:r>
      <w:r>
        <w:rPr>
          <w:rFonts w:ascii="Arial" w:hAnsi="Arial" w:cs="Arial"/>
        </w:rPr>
        <w:br/>
      </w:r>
      <w:r w:rsidR="005F7D9D" w:rsidRPr="00FE13F4">
        <w:rPr>
          <w:rFonts w:ascii="Arial" w:hAnsi="Arial" w:cs="Arial"/>
        </w:rPr>
        <w:t xml:space="preserve">Przyznana zostanie ocena: „TAK” albo „NIE” </w:t>
      </w:r>
    </w:p>
    <w:p w14:paraId="518D4F6C" w14:textId="77777777" w:rsidR="005F7D9D" w:rsidRPr="006124C9" w:rsidRDefault="005F7D9D" w:rsidP="005F7D9D">
      <w:pPr>
        <w:spacing w:line="276" w:lineRule="auto"/>
        <w:rPr>
          <w:rFonts w:ascii="Arial" w:hAnsi="Arial" w:cs="Arial"/>
          <w:b/>
        </w:rPr>
      </w:pPr>
      <w:r w:rsidRPr="006124C9">
        <w:rPr>
          <w:rFonts w:ascii="Arial" w:hAnsi="Arial" w:cs="Arial"/>
          <w:b/>
        </w:rPr>
        <w:t>projekty niekonkurencyjne</w:t>
      </w:r>
    </w:p>
    <w:p w14:paraId="352CB81A" w14:textId="77777777" w:rsidR="005F7D9D" w:rsidRPr="00FE13F4" w:rsidRDefault="005F7D9D" w:rsidP="006124C9">
      <w:pPr>
        <w:spacing w:after="240" w:line="276" w:lineRule="auto"/>
        <w:rPr>
          <w:rFonts w:ascii="Arial" w:hAnsi="Arial" w:cs="Arial"/>
        </w:rPr>
      </w:pPr>
      <w:r w:rsidRPr="00FE13F4">
        <w:rPr>
          <w:rFonts w:ascii="Arial" w:hAnsi="Arial" w:cs="Arial"/>
        </w:rPr>
        <w:t>Niespełnienie kryterium skutkuje odesłaniem wniosku do poprawy.</w:t>
      </w:r>
    </w:p>
    <w:p w14:paraId="0BD8253A" w14:textId="77777777" w:rsidR="00750FD5" w:rsidRPr="008B4140" w:rsidRDefault="005F7D9D" w:rsidP="00222640">
      <w:pPr>
        <w:pStyle w:val="Nagwek4"/>
        <w:numPr>
          <w:ilvl w:val="0"/>
          <w:numId w:val="23"/>
        </w:numPr>
        <w:spacing w:line="276" w:lineRule="auto"/>
        <w:ind w:left="0" w:firstLine="0"/>
        <w:rPr>
          <w:rFonts w:cs="Arial"/>
          <w:color w:val="000000"/>
          <w:sz w:val="22"/>
        </w:rPr>
      </w:pPr>
      <w:bookmarkStart w:id="306" w:name="_Toc137623072"/>
      <w:r w:rsidRPr="008B4140">
        <w:rPr>
          <w:rFonts w:cs="Arial"/>
        </w:rPr>
        <w:t>Projekt jest zgodny zasadą zrównoważonego rozwoju</w:t>
      </w:r>
      <w:r w:rsidR="00750FD5" w:rsidRPr="008B4140">
        <w:rPr>
          <w:rFonts w:cs="Arial"/>
        </w:rPr>
        <w:t xml:space="preserve"> </w:t>
      </w:r>
      <w:r w:rsidR="00750FD5" w:rsidRPr="008B4140">
        <w:rPr>
          <w:rFonts w:cs="Arial"/>
          <w:bCs w:val="0"/>
        </w:rPr>
        <w:t>oraz z zasadą „nie czyń poważnych szkód” (DNSH)</w:t>
      </w:r>
      <w:bookmarkEnd w:id="306"/>
    </w:p>
    <w:p w14:paraId="7E18E8B9" w14:textId="77777777" w:rsidR="00BA2604" w:rsidRPr="00FE13F4" w:rsidRDefault="00750FD5" w:rsidP="00750FD5">
      <w:pPr>
        <w:autoSpaceDE w:val="0"/>
        <w:autoSpaceDN w:val="0"/>
        <w:spacing w:before="60" w:after="60" w:line="276" w:lineRule="auto"/>
        <w:rPr>
          <w:rFonts w:ascii="Arial" w:eastAsia="Calibri" w:hAnsi="Arial" w:cs="Arial"/>
          <w:bCs/>
          <w:color w:val="000000"/>
        </w:rPr>
      </w:pPr>
      <w:r w:rsidRPr="00FE13F4">
        <w:rPr>
          <w:rFonts w:ascii="Arial" w:eastAsia="Calibri" w:hAnsi="Arial" w:cs="Arial"/>
          <w:color w:val="000000"/>
        </w:rPr>
        <w:t xml:space="preserve">W ramach kryterium weryfikacji podlega zgodność projektu z </w:t>
      </w:r>
      <w:r w:rsidRPr="00FE13F4">
        <w:rPr>
          <w:rFonts w:ascii="Arial" w:eastAsia="Calibri" w:hAnsi="Arial" w:cs="Arial"/>
          <w:bCs/>
          <w:color w:val="000000"/>
        </w:rPr>
        <w:t>zasadą</w:t>
      </w:r>
      <w:r w:rsidR="00BA2604" w:rsidRPr="00FE13F4">
        <w:rPr>
          <w:rFonts w:ascii="Arial" w:eastAsia="Calibri" w:hAnsi="Arial" w:cs="Arial"/>
          <w:bCs/>
          <w:color w:val="000000"/>
        </w:rPr>
        <w:t>:</w:t>
      </w:r>
    </w:p>
    <w:p w14:paraId="1CA50C6D" w14:textId="6C3D841A" w:rsidR="00750FD5" w:rsidRPr="006124C9" w:rsidRDefault="00750FD5" w:rsidP="00222640">
      <w:pPr>
        <w:pStyle w:val="Akapitzlist"/>
        <w:numPr>
          <w:ilvl w:val="0"/>
          <w:numId w:val="20"/>
        </w:numPr>
        <w:autoSpaceDE w:val="0"/>
        <w:autoSpaceDN w:val="0"/>
        <w:spacing w:before="60" w:after="60" w:line="276" w:lineRule="auto"/>
        <w:ind w:left="426" w:hanging="426"/>
        <w:rPr>
          <w:rFonts w:eastAsia="Calibri" w:cs="Arial"/>
          <w:color w:val="000000"/>
          <w:sz w:val="24"/>
        </w:rPr>
      </w:pPr>
      <w:r w:rsidRPr="006124C9">
        <w:rPr>
          <w:rFonts w:eastAsia="Calibri" w:cs="Arial"/>
          <w:bCs/>
          <w:color w:val="000000"/>
          <w:sz w:val="24"/>
        </w:rPr>
        <w:t xml:space="preserve">zrównoważonego rozwoju </w:t>
      </w:r>
      <w:r w:rsidRPr="006124C9">
        <w:rPr>
          <w:rFonts w:eastAsia="Calibri" w:cs="Arial"/>
          <w:color w:val="000000"/>
          <w:sz w:val="24"/>
        </w:rPr>
        <w:t>czy projekt obejmuje finansowanie przedsięwzięć minimalizujących oddziaływanie działalności człowieka na środowisko. Zasada zrównoważonego rozwoju jest zachowana, jeżeli w ramach projektu zakłada się podejmowanie działań ukierunkowanych m.in. na racjonalne gospodarowanie zasobami, ograniczenie presji na środowisko, uwzględnianie efektów środowiskowych w zarządzaniu, podnoszenie świadomości ekologicznej społeczeństwa</w:t>
      </w:r>
      <w:r w:rsidR="00B16157" w:rsidRPr="006124C9">
        <w:rPr>
          <w:rFonts w:eastAsia="Calibri" w:cs="Arial"/>
          <w:color w:val="000000"/>
          <w:sz w:val="24"/>
        </w:rPr>
        <w:t>;</w:t>
      </w:r>
      <w:r w:rsidRPr="006124C9">
        <w:rPr>
          <w:rFonts w:eastAsia="Calibri" w:cs="Arial"/>
          <w:color w:val="000000"/>
          <w:sz w:val="24"/>
        </w:rPr>
        <w:t xml:space="preserve"> </w:t>
      </w:r>
    </w:p>
    <w:p w14:paraId="02DA77F6" w14:textId="2C86BE54" w:rsidR="005F7D9D" w:rsidRPr="006124C9" w:rsidRDefault="00750FD5" w:rsidP="00222640">
      <w:pPr>
        <w:pStyle w:val="Akapitzlist"/>
        <w:numPr>
          <w:ilvl w:val="0"/>
          <w:numId w:val="20"/>
        </w:numPr>
        <w:autoSpaceDE w:val="0"/>
        <w:autoSpaceDN w:val="0"/>
        <w:spacing w:before="60" w:after="120" w:line="276" w:lineRule="auto"/>
        <w:ind w:left="425" w:hanging="425"/>
        <w:rPr>
          <w:rFonts w:cs="Arial"/>
          <w:sz w:val="24"/>
        </w:rPr>
      </w:pPr>
      <w:r w:rsidRPr="006124C9">
        <w:rPr>
          <w:rFonts w:cs="Arial"/>
          <w:sz w:val="24"/>
        </w:rPr>
        <w:t>„nie czyń poważnych szkód” (DNSH)</w:t>
      </w:r>
      <w:r w:rsidR="00B16157" w:rsidRPr="006124C9">
        <w:rPr>
          <w:rFonts w:cs="Arial"/>
          <w:sz w:val="24"/>
        </w:rPr>
        <w:t>, co oznacza, że w</w:t>
      </w:r>
      <w:r w:rsidRPr="006124C9">
        <w:rPr>
          <w:rFonts w:cs="Arial"/>
          <w:sz w:val="24"/>
        </w:rPr>
        <w:t>ykazanie zgodności z zasadą DNSH możliwe będzie przez różnorodne środki, dobrane odpowiednio do specyfiki i zakresu rzeczowego projektu. Za spełniające kryterium uznane zostały projekty w ramach celów szczegółowych w odniesieniu do których w Analizie DNSH wersja 1.1. W części pierwszej listy kontrolnej udzielono wyłącznie odpowiedzi negatywnych.</w:t>
      </w:r>
    </w:p>
    <w:p w14:paraId="50F1F17E" w14:textId="4F9C71E8" w:rsidR="005F7D9D" w:rsidRPr="00FE13F4" w:rsidRDefault="005F7D9D" w:rsidP="006124C9">
      <w:pPr>
        <w:autoSpaceDE w:val="0"/>
        <w:autoSpaceDN w:val="0"/>
        <w:spacing w:before="60" w:after="120" w:line="276" w:lineRule="auto"/>
        <w:rPr>
          <w:rFonts w:ascii="Arial" w:hAnsi="Arial" w:cs="Arial"/>
        </w:rPr>
      </w:pPr>
      <w:r w:rsidRPr="00FE13F4">
        <w:rPr>
          <w:rFonts w:ascii="Arial" w:hAnsi="Arial" w:cs="Arial"/>
        </w:rPr>
        <w:t>Weryfikacja spełnienia kryterium będzie odbywać si</w:t>
      </w:r>
      <w:r w:rsidR="0030586D">
        <w:rPr>
          <w:rFonts w:ascii="Arial" w:hAnsi="Arial" w:cs="Arial"/>
        </w:rPr>
        <w:t>ę na podstawie treści wniosku o </w:t>
      </w:r>
      <w:r w:rsidRPr="00FE13F4">
        <w:rPr>
          <w:rFonts w:ascii="Arial" w:hAnsi="Arial" w:cs="Arial"/>
        </w:rPr>
        <w:t>dofinansowanie projektu.</w:t>
      </w:r>
    </w:p>
    <w:p w14:paraId="4268A7CD" w14:textId="62F3B77D" w:rsidR="005F7D9D" w:rsidRPr="00FE13F4" w:rsidRDefault="006124C9" w:rsidP="006124C9">
      <w:pPr>
        <w:spacing w:after="120" w:line="276" w:lineRule="auto"/>
        <w:rPr>
          <w:rFonts w:ascii="Arial" w:hAnsi="Arial" w:cs="Arial"/>
          <w:u w:val="single"/>
        </w:rPr>
      </w:pPr>
      <w:r>
        <w:rPr>
          <w:rFonts w:ascii="Arial" w:hAnsi="Arial" w:cs="Arial"/>
        </w:rPr>
        <w:lastRenderedPageBreak/>
        <w:t>Zasady oceny</w:t>
      </w:r>
      <w:r w:rsidR="005F7D9D" w:rsidRPr="00FE13F4">
        <w:rPr>
          <w:rFonts w:ascii="Arial" w:hAnsi="Arial" w:cs="Arial"/>
        </w:rPr>
        <w:t xml:space="preserve">: </w:t>
      </w:r>
      <w:r>
        <w:rPr>
          <w:rFonts w:ascii="Arial" w:hAnsi="Arial" w:cs="Arial"/>
        </w:rPr>
        <w:br/>
      </w:r>
      <w:r w:rsidR="005F7D9D" w:rsidRPr="00FE13F4">
        <w:rPr>
          <w:rFonts w:ascii="Arial" w:hAnsi="Arial" w:cs="Arial"/>
        </w:rPr>
        <w:t xml:space="preserve">Przyznana zostanie ocena: „TAK” albo „NIE” </w:t>
      </w:r>
    </w:p>
    <w:p w14:paraId="21092ECC" w14:textId="77777777" w:rsidR="005F7D9D" w:rsidRPr="00F40B88" w:rsidRDefault="005F7D9D" w:rsidP="005F7D9D">
      <w:pPr>
        <w:spacing w:line="276" w:lineRule="auto"/>
        <w:rPr>
          <w:rFonts w:ascii="Arial" w:hAnsi="Arial" w:cs="Arial"/>
          <w:b/>
        </w:rPr>
      </w:pPr>
      <w:r w:rsidRPr="00F40B88">
        <w:rPr>
          <w:rFonts w:ascii="Arial" w:hAnsi="Arial" w:cs="Arial"/>
          <w:b/>
        </w:rPr>
        <w:t>projekty niekonkurencyjne</w:t>
      </w:r>
    </w:p>
    <w:p w14:paraId="7104E6FD" w14:textId="69EED2A2" w:rsidR="005F7D9D" w:rsidRPr="00FE13F4" w:rsidRDefault="005F7D9D" w:rsidP="00F40B88">
      <w:pPr>
        <w:spacing w:after="240" w:line="276" w:lineRule="auto"/>
        <w:rPr>
          <w:rFonts w:ascii="Arial" w:hAnsi="Arial" w:cs="Arial"/>
          <w:sz w:val="28"/>
          <w:szCs w:val="28"/>
        </w:rPr>
      </w:pPr>
      <w:r w:rsidRPr="00FE13F4">
        <w:rPr>
          <w:rFonts w:ascii="Arial" w:hAnsi="Arial" w:cs="Arial"/>
        </w:rPr>
        <w:t>Niespełnienie kryterium skutkuje odesłaniem wniosku do poprawy.</w:t>
      </w:r>
    </w:p>
    <w:p w14:paraId="4A1945FD" w14:textId="77777777" w:rsidR="008B4140" w:rsidRPr="008B4140" w:rsidRDefault="005F7D9D" w:rsidP="00222640">
      <w:pPr>
        <w:pStyle w:val="Nagwek4"/>
        <w:numPr>
          <w:ilvl w:val="0"/>
          <w:numId w:val="23"/>
        </w:numPr>
        <w:spacing w:line="276" w:lineRule="auto"/>
        <w:ind w:left="0" w:firstLine="0"/>
        <w:rPr>
          <w:rFonts w:cs="Arial"/>
          <w:szCs w:val="24"/>
        </w:rPr>
      </w:pPr>
      <w:bookmarkStart w:id="307" w:name="_Toc137623073"/>
      <w:r w:rsidRPr="008B4140">
        <w:rPr>
          <w:rFonts w:cs="Arial"/>
        </w:rPr>
        <w:t>Projekt będzie miał pozytywny wpływ na zasadę równości szans i niedyskryminacji, w tym dostępność dla osób z niepełnosprawnościami</w:t>
      </w:r>
      <w:bookmarkEnd w:id="307"/>
    </w:p>
    <w:p w14:paraId="7B8BF4F9" w14:textId="469EC876" w:rsidR="005F7D9D" w:rsidRPr="00F40B88" w:rsidRDefault="005F7D9D" w:rsidP="008B4140">
      <w:pPr>
        <w:spacing w:after="120" w:line="276" w:lineRule="auto"/>
        <w:rPr>
          <w:rFonts w:ascii="Arial" w:hAnsi="Arial" w:cs="Arial"/>
        </w:rPr>
      </w:pPr>
      <w:r w:rsidRPr="00F40B88">
        <w:rPr>
          <w:rFonts w:ascii="Arial" w:hAnsi="Arial" w:cs="Arial"/>
        </w:rPr>
        <w:t>W ramach kryterium weryfikacji podlega zgodność projektu z zasadą równości szans i niedyskryminacji na podstawie Wytycznych dotyczących realizacji zasad równościowych w ramach funduszy unijnych na lata 2021–2027. Ocenie podlega czy z wniosku wynika, że projekt ma pozytywny wpływ na zasadę równości szans i niedyskryminacji tzn.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p w14:paraId="4341FF60" w14:textId="77777777" w:rsidR="005F7D9D" w:rsidRPr="00FE13F4" w:rsidRDefault="005F7D9D" w:rsidP="00724063">
      <w:pPr>
        <w:spacing w:after="120" w:line="276" w:lineRule="auto"/>
        <w:rPr>
          <w:rFonts w:ascii="Arial" w:hAnsi="Arial" w:cs="Arial"/>
          <w:bCs/>
        </w:rPr>
      </w:pPr>
      <w:r w:rsidRPr="00FE13F4">
        <w:rPr>
          <w:rFonts w:ascii="Arial" w:hAnsi="Arial" w:cs="Arial"/>
        </w:rPr>
        <w:t xml:space="preserve">Przez pozytywny wpływ na zasadę należy rozumieć  </w:t>
      </w:r>
      <w:r w:rsidRPr="00FE13F4">
        <w:rPr>
          <w:rFonts w:ascii="Arial" w:hAnsi="Arial" w:cs="Arial"/>
          <w:bCs/>
        </w:rPr>
        <w:t>zapewnienie wsparcia bez jakiekolwiek dyskryminacji ze względu na przesłanki określone w art. 9 Rozporządzenia ogólnego, w tym zapewnienie dostępności do oferowanego w projekcie wsparcia dla wszystkich jego uczestników/ uczestniczek oraz zapewnienie dostępności wszystkich produktów projektu (w tym także usług), które nie zostały uznane za neutralne dla wszystkich ich użytkowników/ użytkowniczek, zgodnie ze standardami dostępności, stanowiącymi załącznik do Wytycznych dotyczących realizacji zasad równościowych w ramach funduszy unijnych na lata 2021-2027.</w:t>
      </w:r>
    </w:p>
    <w:p w14:paraId="7513ABAD" w14:textId="11C4F198" w:rsidR="005F7D9D" w:rsidRPr="00FE13F4" w:rsidRDefault="005F7D9D" w:rsidP="00F40B88">
      <w:pPr>
        <w:autoSpaceDE w:val="0"/>
        <w:autoSpaceDN w:val="0"/>
        <w:spacing w:before="60" w:after="120" w:line="276" w:lineRule="auto"/>
        <w:rPr>
          <w:rFonts w:ascii="Arial" w:hAnsi="Arial" w:cs="Arial"/>
        </w:rPr>
      </w:pPr>
      <w:r w:rsidRPr="00FE13F4">
        <w:rPr>
          <w:rFonts w:ascii="Arial" w:hAnsi="Arial" w:cs="Arial"/>
        </w:rPr>
        <w:t>Weryfikacja spełnienia kryterium będzie odbywać si</w:t>
      </w:r>
      <w:r w:rsidR="0030586D">
        <w:rPr>
          <w:rFonts w:ascii="Arial" w:hAnsi="Arial" w:cs="Arial"/>
        </w:rPr>
        <w:t>ę na podstawie treści wniosku o </w:t>
      </w:r>
      <w:r w:rsidRPr="00FE13F4">
        <w:rPr>
          <w:rFonts w:ascii="Arial" w:hAnsi="Arial" w:cs="Arial"/>
        </w:rPr>
        <w:t>dofinansowanie projektu.</w:t>
      </w:r>
    </w:p>
    <w:p w14:paraId="43569FD2" w14:textId="23C9F527" w:rsidR="005F7D9D" w:rsidRPr="00FE13F4" w:rsidRDefault="00F40B88" w:rsidP="005F7D9D">
      <w:pPr>
        <w:spacing w:line="276" w:lineRule="auto"/>
        <w:rPr>
          <w:rFonts w:ascii="Arial" w:hAnsi="Arial" w:cs="Arial"/>
        </w:rPr>
      </w:pPr>
      <w:r>
        <w:rPr>
          <w:rFonts w:ascii="Arial" w:hAnsi="Arial" w:cs="Arial"/>
        </w:rPr>
        <w:t>Zasady oceny</w:t>
      </w:r>
      <w:r w:rsidR="005F7D9D" w:rsidRPr="00FE13F4">
        <w:rPr>
          <w:rFonts w:ascii="Arial" w:hAnsi="Arial" w:cs="Arial"/>
        </w:rPr>
        <w:t xml:space="preserve">: </w:t>
      </w:r>
    </w:p>
    <w:p w14:paraId="02447E96" w14:textId="1E749100" w:rsidR="00F40B88" w:rsidRDefault="005F7D9D" w:rsidP="00F40B88">
      <w:pPr>
        <w:spacing w:after="120" w:line="276" w:lineRule="auto"/>
        <w:rPr>
          <w:rFonts w:ascii="Arial" w:hAnsi="Arial" w:cs="Arial"/>
        </w:rPr>
      </w:pPr>
      <w:r w:rsidRPr="00FE13F4">
        <w:rPr>
          <w:rFonts w:ascii="Arial" w:hAnsi="Arial" w:cs="Arial"/>
        </w:rPr>
        <w:t xml:space="preserve">Przyznamy ocenę „TAK” albo „NIE” </w:t>
      </w:r>
    </w:p>
    <w:p w14:paraId="6C140387" w14:textId="77777777" w:rsidR="005F7D9D" w:rsidRPr="00F40B88" w:rsidRDefault="005F7D9D" w:rsidP="005F7D9D">
      <w:pPr>
        <w:spacing w:line="276" w:lineRule="auto"/>
        <w:rPr>
          <w:rFonts w:ascii="Arial" w:hAnsi="Arial" w:cs="Arial"/>
          <w:b/>
        </w:rPr>
      </w:pPr>
      <w:r w:rsidRPr="00F40B88">
        <w:rPr>
          <w:rFonts w:ascii="Arial" w:hAnsi="Arial" w:cs="Arial"/>
          <w:b/>
        </w:rPr>
        <w:t>projekty niekonkurencyjne</w:t>
      </w:r>
    </w:p>
    <w:p w14:paraId="42681D30" w14:textId="0BB92EF9" w:rsidR="005F7D9D" w:rsidRPr="00FE13F4" w:rsidRDefault="005F7D9D" w:rsidP="00F40B88">
      <w:pPr>
        <w:spacing w:after="240" w:line="276" w:lineRule="auto"/>
        <w:rPr>
          <w:rFonts w:ascii="Arial" w:hAnsi="Arial" w:cs="Arial"/>
        </w:rPr>
      </w:pPr>
      <w:r w:rsidRPr="00FE13F4">
        <w:rPr>
          <w:rFonts w:ascii="Arial" w:hAnsi="Arial" w:cs="Arial"/>
        </w:rPr>
        <w:t>Niespełnienie kryterium skutkuje odesłaniem wniosku do poprawy</w:t>
      </w:r>
    </w:p>
    <w:p w14:paraId="0EB35EC5" w14:textId="213CEDDC" w:rsidR="005F7D9D" w:rsidRPr="008B4140" w:rsidRDefault="005F7D9D" w:rsidP="00222640">
      <w:pPr>
        <w:pStyle w:val="Nagwek4"/>
        <w:numPr>
          <w:ilvl w:val="0"/>
          <w:numId w:val="23"/>
        </w:numPr>
        <w:spacing w:line="276" w:lineRule="auto"/>
        <w:ind w:left="0" w:firstLine="0"/>
        <w:rPr>
          <w:rFonts w:cs="Arial"/>
        </w:rPr>
      </w:pPr>
      <w:bookmarkStart w:id="308" w:name="_Toc137623074"/>
      <w:r w:rsidRPr="008B4140">
        <w:rPr>
          <w:rFonts w:cs="Arial"/>
        </w:rPr>
        <w:t xml:space="preserve">Projekt jest zgodny z Kartą Praw Podstawowych Unii Europejskiej </w:t>
      </w:r>
      <w:r w:rsidR="00227FE2" w:rsidRPr="008B4140">
        <w:rPr>
          <w:rFonts w:cs="Arial"/>
        </w:rPr>
        <w:t xml:space="preserve">oraz </w:t>
      </w:r>
      <w:r w:rsidR="0030586D">
        <w:rPr>
          <w:rFonts w:cs="Arial"/>
        </w:rPr>
        <w:t>Konwencją o</w:t>
      </w:r>
      <w:r w:rsidR="0030586D">
        <w:rPr>
          <w:rFonts w:cs="Arial"/>
          <w:lang w:val="pl-PL"/>
        </w:rPr>
        <w:t> </w:t>
      </w:r>
      <w:r w:rsidRPr="008B4140">
        <w:rPr>
          <w:rFonts w:cs="Arial"/>
        </w:rPr>
        <w:t>Prawach Osób Niepełnosprawnych</w:t>
      </w:r>
      <w:bookmarkEnd w:id="308"/>
    </w:p>
    <w:p w14:paraId="12476E1B" w14:textId="77777777" w:rsidR="005F7D9D" w:rsidRPr="00FE13F4" w:rsidRDefault="005F7D9D" w:rsidP="00AB7A5A">
      <w:pPr>
        <w:spacing w:line="276" w:lineRule="auto"/>
        <w:rPr>
          <w:rFonts w:ascii="Arial" w:hAnsi="Arial" w:cs="Arial"/>
          <w:color w:val="000000"/>
        </w:rPr>
      </w:pPr>
      <w:r w:rsidRPr="00FE13F4">
        <w:rPr>
          <w:rFonts w:ascii="Arial" w:hAnsi="Arial" w:cs="Arial"/>
          <w:color w:val="000000"/>
        </w:rPr>
        <w:t>W ramach kryterium weryfikacji podlega zgodność projektu z Kartą Praw Podstawowych Unii Europejskiej z dnia 26 października 2012 r. (Dz. Urz. UE C 326 z 26.10.2012, str. 391) i Konwencją o Prawach Osób Niepełnosprawnych, sporządzoną w Nowym Jorku dnia 13 grudnia 2006 r. (Dz. U. z 2012 r. poz. 1169, z późn. zm.), w zakresie odnoszącym się do sposobu realizacji, zakresu projektu i wnioskodawcy.</w:t>
      </w:r>
    </w:p>
    <w:p w14:paraId="5957C0AC" w14:textId="77777777" w:rsidR="005F7D9D" w:rsidRPr="00FE13F4" w:rsidRDefault="005F7D9D" w:rsidP="00724063">
      <w:pPr>
        <w:autoSpaceDE w:val="0"/>
        <w:autoSpaceDN w:val="0"/>
        <w:spacing w:before="60" w:after="120" w:line="276" w:lineRule="auto"/>
        <w:rPr>
          <w:rFonts w:ascii="Arial" w:hAnsi="Arial" w:cs="Arial"/>
          <w:color w:val="000000"/>
        </w:rPr>
      </w:pPr>
      <w:r w:rsidRPr="00FE13F4">
        <w:rPr>
          <w:rFonts w:ascii="Arial" w:hAnsi="Arial" w:cs="Arial"/>
          <w:color w:val="000000"/>
        </w:rPr>
        <w:t>Przez zgodność z Kartą Praw Podstawowych Unii Europejskiej z dnia 26 października 2012 r. i Konwencją o Prawach Osób Niepełnosprawnych należy rozumieć brak stwierdzonej podczas oceny sprzeczności zapisów projektu z wymaganiami tych dokumentów lub stwierdzenie, że te wymagania nie dotyczą zakresu i zawartości projektu.</w:t>
      </w:r>
    </w:p>
    <w:p w14:paraId="64CEA792" w14:textId="11F95B26" w:rsidR="005F7D9D" w:rsidRPr="00FE13F4" w:rsidRDefault="005F7D9D" w:rsidP="00F40B88">
      <w:pPr>
        <w:autoSpaceDE w:val="0"/>
        <w:autoSpaceDN w:val="0"/>
        <w:spacing w:before="60" w:after="120" w:line="276" w:lineRule="auto"/>
        <w:rPr>
          <w:rFonts w:ascii="Arial" w:hAnsi="Arial" w:cs="Arial"/>
        </w:rPr>
      </w:pPr>
      <w:r w:rsidRPr="00FE13F4">
        <w:rPr>
          <w:rFonts w:ascii="Arial" w:hAnsi="Arial" w:cs="Arial"/>
        </w:rPr>
        <w:t xml:space="preserve">Weryfikacja spełnienia kryterium będzie odbywać się na podstawie </w:t>
      </w:r>
      <w:r w:rsidR="0030586D">
        <w:rPr>
          <w:rFonts w:ascii="Arial" w:hAnsi="Arial" w:cs="Arial"/>
        </w:rPr>
        <w:t>treści wniosku o </w:t>
      </w:r>
      <w:r w:rsidRPr="00FE13F4">
        <w:rPr>
          <w:rFonts w:ascii="Arial" w:hAnsi="Arial" w:cs="Arial"/>
        </w:rPr>
        <w:t>dofinansowanie projektu lub oświadczenia.</w:t>
      </w:r>
    </w:p>
    <w:p w14:paraId="66FF6CD8" w14:textId="69EDA519" w:rsidR="005F7D9D" w:rsidRPr="00FE13F4" w:rsidRDefault="00F40B88" w:rsidP="005F7D9D">
      <w:pPr>
        <w:spacing w:line="276" w:lineRule="auto"/>
        <w:rPr>
          <w:rFonts w:ascii="Arial" w:hAnsi="Arial" w:cs="Arial"/>
          <w:color w:val="FF0000"/>
        </w:rPr>
      </w:pPr>
      <w:r>
        <w:rPr>
          <w:rFonts w:ascii="Arial" w:hAnsi="Arial" w:cs="Arial"/>
        </w:rPr>
        <w:t>Zasady oceny</w:t>
      </w:r>
      <w:r w:rsidR="005F7D9D" w:rsidRPr="00FE13F4">
        <w:rPr>
          <w:rFonts w:ascii="Arial" w:hAnsi="Arial" w:cs="Arial"/>
        </w:rPr>
        <w:t xml:space="preserve">: </w:t>
      </w:r>
    </w:p>
    <w:p w14:paraId="6360D24D" w14:textId="7E16ECA1" w:rsidR="003D4C92" w:rsidRDefault="005F7D9D" w:rsidP="0030586D">
      <w:pPr>
        <w:spacing w:after="120" w:line="276" w:lineRule="auto"/>
        <w:rPr>
          <w:rFonts w:ascii="Arial" w:hAnsi="Arial" w:cs="Arial"/>
        </w:rPr>
      </w:pPr>
      <w:r w:rsidRPr="00FE13F4">
        <w:rPr>
          <w:rFonts w:ascii="Arial" w:hAnsi="Arial" w:cs="Arial"/>
        </w:rPr>
        <w:t>Przyznana zostanie ocena: „TA</w:t>
      </w:r>
      <w:r w:rsidR="00F40B88">
        <w:rPr>
          <w:rFonts w:ascii="Arial" w:hAnsi="Arial" w:cs="Arial"/>
        </w:rPr>
        <w:t xml:space="preserve">K” albo „NIE” </w:t>
      </w:r>
    </w:p>
    <w:p w14:paraId="5080E1DC" w14:textId="77777777" w:rsidR="003D4C92" w:rsidRDefault="003D4C92">
      <w:pPr>
        <w:rPr>
          <w:rFonts w:ascii="Arial" w:hAnsi="Arial" w:cs="Arial"/>
        </w:rPr>
      </w:pPr>
      <w:r>
        <w:rPr>
          <w:rFonts w:ascii="Arial" w:hAnsi="Arial" w:cs="Arial"/>
        </w:rPr>
        <w:br w:type="page"/>
      </w:r>
    </w:p>
    <w:p w14:paraId="68C77873" w14:textId="77777777" w:rsidR="005F7D9D" w:rsidRPr="00F40B88" w:rsidRDefault="005F7D9D" w:rsidP="005F7D9D">
      <w:pPr>
        <w:spacing w:line="276" w:lineRule="auto"/>
        <w:rPr>
          <w:rFonts w:ascii="Arial" w:hAnsi="Arial" w:cs="Arial"/>
          <w:b/>
        </w:rPr>
      </w:pPr>
      <w:r w:rsidRPr="00F40B88">
        <w:rPr>
          <w:rFonts w:ascii="Arial" w:hAnsi="Arial" w:cs="Arial"/>
          <w:b/>
        </w:rPr>
        <w:lastRenderedPageBreak/>
        <w:t>projekty niekonkurencyjne</w:t>
      </w:r>
    </w:p>
    <w:p w14:paraId="755F9041" w14:textId="6E2E0B0A" w:rsidR="00F40B88" w:rsidRPr="00F40B88" w:rsidRDefault="005F7D9D" w:rsidP="0030586D">
      <w:pPr>
        <w:spacing w:after="240" w:line="276" w:lineRule="auto"/>
        <w:rPr>
          <w:rFonts w:ascii="Arial" w:hAnsi="Arial" w:cs="Arial"/>
          <w:sz w:val="28"/>
          <w:szCs w:val="28"/>
        </w:rPr>
      </w:pPr>
      <w:r w:rsidRPr="00FE13F4">
        <w:rPr>
          <w:rFonts w:ascii="Arial" w:hAnsi="Arial" w:cs="Arial"/>
        </w:rPr>
        <w:t>Niespełnienie kryterium skutkuje odesłaniem wniosku do poprawy.</w:t>
      </w:r>
    </w:p>
    <w:p w14:paraId="4A3FC5F9" w14:textId="77777777" w:rsidR="005F7D9D" w:rsidRPr="00F40B88" w:rsidRDefault="005F7D9D" w:rsidP="00222640">
      <w:pPr>
        <w:pStyle w:val="Nagwek4"/>
        <w:numPr>
          <w:ilvl w:val="0"/>
          <w:numId w:val="23"/>
        </w:numPr>
        <w:spacing w:line="276" w:lineRule="auto"/>
        <w:ind w:left="0" w:firstLine="0"/>
      </w:pPr>
      <w:bookmarkStart w:id="309" w:name="_Toc137623075"/>
      <w:r w:rsidRPr="00F40B88">
        <w:t>Kwalifikowalność JST (dotyczy tylko kiedy wnioskodawcą lub partnerem jest JST lub podmiot od niej zależny lub kontrolowany)</w:t>
      </w:r>
      <w:bookmarkEnd w:id="309"/>
    </w:p>
    <w:p w14:paraId="0B9AB322" w14:textId="77777777" w:rsidR="005F7D9D" w:rsidRPr="00FE13F4" w:rsidRDefault="005F7D9D" w:rsidP="00F40B88">
      <w:pPr>
        <w:spacing w:line="276" w:lineRule="auto"/>
        <w:rPr>
          <w:rFonts w:ascii="Arial" w:eastAsia="Calibri" w:hAnsi="Arial" w:cs="Arial"/>
          <w:color w:val="000000"/>
        </w:rPr>
      </w:pPr>
      <w:r w:rsidRPr="00FE13F4">
        <w:rPr>
          <w:rFonts w:ascii="Arial" w:hAnsi="Arial" w:cs="Arial"/>
        </w:rPr>
        <w:t xml:space="preserve">W ramach kryterium weryfikacji podlega czy na </w:t>
      </w:r>
      <w:r w:rsidRPr="00FE13F4">
        <w:rPr>
          <w:rFonts w:ascii="Arial" w:eastAsia="Calibri" w:hAnsi="Arial" w:cs="Arial"/>
          <w:color w:val="000000"/>
        </w:rPr>
        <w:t>terenie jednostki samorządu terytorialnego, która jest wnioskodawcą nie obowiązują dyskryminujące akty prawne przyjęte przez tę JST lub czy na terenie jednostki samorządu terytorialnego, w której siedzibę ma podmiot zależny od danej JST lub kontrolowany przez daną JST nie obowiązują dyskryminujące akty prawne przyjęte tę JST.</w:t>
      </w:r>
    </w:p>
    <w:p w14:paraId="48D6D261" w14:textId="77777777" w:rsidR="005F7D9D" w:rsidRPr="00FE13F4" w:rsidRDefault="005F7D9D" w:rsidP="005F7D9D">
      <w:pPr>
        <w:autoSpaceDE w:val="0"/>
        <w:autoSpaceDN w:val="0"/>
        <w:spacing w:before="60" w:after="60" w:line="276" w:lineRule="auto"/>
        <w:rPr>
          <w:rFonts w:ascii="Arial" w:hAnsi="Arial" w:cs="Arial"/>
        </w:rPr>
      </w:pPr>
      <w:r w:rsidRPr="00FE13F4">
        <w:rPr>
          <w:rFonts w:ascii="Arial" w:hAnsi="Arial" w:cs="Arial"/>
        </w:rPr>
        <w:t>Weryfikacja spełnienia kryterium będzie odbywać się na podstawie treści wniosku o dofinansowanie projektu lub oświadczenia.</w:t>
      </w:r>
    </w:p>
    <w:p w14:paraId="7AAC1DFB" w14:textId="06438FEC" w:rsidR="005F7D9D" w:rsidRPr="00FE13F4" w:rsidRDefault="00F40B88" w:rsidP="005F7D9D">
      <w:pPr>
        <w:spacing w:line="276" w:lineRule="auto"/>
        <w:rPr>
          <w:rFonts w:ascii="Arial" w:hAnsi="Arial" w:cs="Arial"/>
          <w:color w:val="FF0000"/>
        </w:rPr>
      </w:pPr>
      <w:r>
        <w:rPr>
          <w:rFonts w:ascii="Arial" w:hAnsi="Arial" w:cs="Arial"/>
        </w:rPr>
        <w:t>Zasady oceny</w:t>
      </w:r>
      <w:r w:rsidR="005F7D9D" w:rsidRPr="00FE13F4">
        <w:rPr>
          <w:rFonts w:ascii="Arial" w:hAnsi="Arial" w:cs="Arial"/>
        </w:rPr>
        <w:t xml:space="preserve">: </w:t>
      </w:r>
    </w:p>
    <w:p w14:paraId="03478D83" w14:textId="1F571917" w:rsidR="005F7D9D" w:rsidRPr="00FE13F4" w:rsidRDefault="005F7D9D" w:rsidP="00F40B88">
      <w:pPr>
        <w:spacing w:after="120" w:line="276" w:lineRule="auto"/>
        <w:rPr>
          <w:rFonts w:ascii="Arial" w:hAnsi="Arial" w:cs="Arial"/>
          <w:u w:val="single"/>
        </w:rPr>
      </w:pPr>
      <w:r w:rsidRPr="00FE13F4">
        <w:rPr>
          <w:rFonts w:ascii="Arial" w:hAnsi="Arial" w:cs="Arial"/>
        </w:rPr>
        <w:t xml:space="preserve">Przyznana zostanie ocena: „TAK” albo „NIE” </w:t>
      </w:r>
    </w:p>
    <w:p w14:paraId="59125AD5" w14:textId="77777777" w:rsidR="005F7D9D" w:rsidRPr="00F40B88" w:rsidRDefault="005F7D9D" w:rsidP="005F7D9D">
      <w:pPr>
        <w:spacing w:line="276" w:lineRule="auto"/>
        <w:rPr>
          <w:rFonts w:ascii="Arial" w:hAnsi="Arial" w:cs="Arial"/>
          <w:b/>
        </w:rPr>
      </w:pPr>
      <w:r w:rsidRPr="00F40B88">
        <w:rPr>
          <w:rFonts w:ascii="Arial" w:hAnsi="Arial" w:cs="Arial"/>
          <w:b/>
        </w:rPr>
        <w:t>projekty niekonkurencyjne</w:t>
      </w:r>
    </w:p>
    <w:p w14:paraId="30338515" w14:textId="77777777" w:rsidR="005F7D9D" w:rsidRPr="00FE13F4" w:rsidRDefault="005F7D9D" w:rsidP="00F40B88">
      <w:pPr>
        <w:autoSpaceDE w:val="0"/>
        <w:autoSpaceDN w:val="0"/>
        <w:spacing w:before="60" w:after="240" w:line="276" w:lineRule="auto"/>
        <w:rPr>
          <w:rFonts w:ascii="Arial" w:hAnsi="Arial" w:cs="Arial"/>
        </w:rPr>
      </w:pPr>
      <w:r w:rsidRPr="00FE13F4">
        <w:rPr>
          <w:rFonts w:ascii="Arial" w:hAnsi="Arial" w:cs="Arial"/>
        </w:rPr>
        <w:t>Niespełnienie kryterium skutkuje odesłaniem wniosku do poprawy.</w:t>
      </w:r>
    </w:p>
    <w:p w14:paraId="3C8BCEAE" w14:textId="73A17319" w:rsidR="005F7D9D" w:rsidRPr="00AE6ED5" w:rsidRDefault="005F7D9D" w:rsidP="00222640">
      <w:pPr>
        <w:pStyle w:val="Nagwek4"/>
        <w:numPr>
          <w:ilvl w:val="0"/>
          <w:numId w:val="23"/>
        </w:numPr>
        <w:spacing w:line="276" w:lineRule="auto"/>
        <w:ind w:left="0" w:firstLine="0"/>
        <w:rPr>
          <w:rFonts w:cs="Arial"/>
          <w:sz w:val="28"/>
        </w:rPr>
      </w:pPr>
      <w:bookmarkStart w:id="310" w:name="_Toc137623076"/>
      <w:r w:rsidRPr="00AE6ED5">
        <w:rPr>
          <w:rFonts w:cs="Arial"/>
        </w:rPr>
        <w:t>Nie stwierdzono w projekcie niezgodności z prawodawstwem krajowym, w tym przepisami dotyczącymi pomocy publicznej</w:t>
      </w:r>
      <w:bookmarkEnd w:id="310"/>
    </w:p>
    <w:p w14:paraId="5A84CD8A" w14:textId="77777777" w:rsidR="005F7D9D" w:rsidRPr="00FE13F4" w:rsidRDefault="005F7D9D" w:rsidP="00F40B88">
      <w:pPr>
        <w:autoSpaceDE w:val="0"/>
        <w:autoSpaceDN w:val="0"/>
        <w:spacing w:before="60" w:line="276" w:lineRule="auto"/>
        <w:rPr>
          <w:rFonts w:ascii="Arial" w:hAnsi="Arial" w:cs="Arial"/>
          <w:color w:val="000000"/>
        </w:rPr>
      </w:pPr>
      <w:r w:rsidRPr="00FE13F4">
        <w:rPr>
          <w:rFonts w:ascii="Arial" w:hAnsi="Arial" w:cs="Arial"/>
          <w:color w:val="000000"/>
        </w:rPr>
        <w:t>Ocenie podlega zgodność z prawodawstwem krajowym, w tym z przepisami dotyczącymi pomocy publicznej.</w:t>
      </w:r>
    </w:p>
    <w:p w14:paraId="024733C7" w14:textId="033281C0" w:rsidR="005F7D9D" w:rsidRPr="00FE13F4" w:rsidRDefault="005F7D9D" w:rsidP="00F40B88">
      <w:pPr>
        <w:autoSpaceDE w:val="0"/>
        <w:autoSpaceDN w:val="0"/>
        <w:spacing w:before="60" w:after="120" w:line="276" w:lineRule="auto"/>
        <w:rPr>
          <w:rFonts w:ascii="Arial" w:hAnsi="Arial" w:cs="Arial"/>
        </w:rPr>
      </w:pPr>
      <w:r w:rsidRPr="00FE13F4">
        <w:rPr>
          <w:rFonts w:ascii="Arial" w:hAnsi="Arial" w:cs="Arial"/>
        </w:rPr>
        <w:t>Weryfikacja spełnienia kryterium będzie odbywać się na podstawie treści wniosku o dofinansowanie projektu.</w:t>
      </w:r>
    </w:p>
    <w:p w14:paraId="009A0F3F" w14:textId="3F8F1F50" w:rsidR="005F7D9D" w:rsidRPr="00FE13F4" w:rsidRDefault="00F40B88" w:rsidP="005F7D9D">
      <w:pPr>
        <w:spacing w:line="276" w:lineRule="auto"/>
        <w:rPr>
          <w:rFonts w:ascii="Arial" w:hAnsi="Arial" w:cs="Arial"/>
          <w:color w:val="FF0000"/>
        </w:rPr>
      </w:pPr>
      <w:r>
        <w:rPr>
          <w:rFonts w:ascii="Arial" w:hAnsi="Arial" w:cs="Arial"/>
        </w:rPr>
        <w:t>Zasady oceny</w:t>
      </w:r>
      <w:r w:rsidR="005F7D9D" w:rsidRPr="00FE13F4">
        <w:rPr>
          <w:rFonts w:ascii="Arial" w:hAnsi="Arial" w:cs="Arial"/>
        </w:rPr>
        <w:t xml:space="preserve">: </w:t>
      </w:r>
    </w:p>
    <w:p w14:paraId="2144C1F1" w14:textId="53EBA6C6" w:rsidR="005F7D9D" w:rsidRPr="00FE13F4" w:rsidRDefault="005F7D9D" w:rsidP="00F40B88">
      <w:pPr>
        <w:spacing w:after="120" w:line="276" w:lineRule="auto"/>
        <w:rPr>
          <w:rFonts w:ascii="Arial" w:hAnsi="Arial" w:cs="Arial"/>
          <w:u w:val="single"/>
        </w:rPr>
      </w:pPr>
      <w:r w:rsidRPr="00FE13F4">
        <w:rPr>
          <w:rFonts w:ascii="Arial" w:hAnsi="Arial" w:cs="Arial"/>
        </w:rPr>
        <w:t xml:space="preserve">Przyznana zostanie ocena: „TAK” albo „NIE” </w:t>
      </w:r>
    </w:p>
    <w:p w14:paraId="4952A6BB" w14:textId="77777777" w:rsidR="005F7D9D" w:rsidRPr="00F40B88" w:rsidRDefault="005F7D9D" w:rsidP="005F7D9D">
      <w:pPr>
        <w:spacing w:line="276" w:lineRule="auto"/>
        <w:rPr>
          <w:rFonts w:ascii="Arial" w:hAnsi="Arial" w:cs="Arial"/>
          <w:b/>
        </w:rPr>
      </w:pPr>
      <w:r w:rsidRPr="00F40B88">
        <w:rPr>
          <w:rFonts w:ascii="Arial" w:hAnsi="Arial" w:cs="Arial"/>
          <w:b/>
        </w:rPr>
        <w:t>projekty niekonkurencyjne</w:t>
      </w:r>
    </w:p>
    <w:p w14:paraId="7B842B9B" w14:textId="56ED910F" w:rsidR="005F7D9D" w:rsidRPr="00F40B88" w:rsidRDefault="005F7D9D" w:rsidP="00F40B88">
      <w:pPr>
        <w:autoSpaceDE w:val="0"/>
        <w:autoSpaceDN w:val="0"/>
        <w:spacing w:before="60" w:after="240" w:line="276" w:lineRule="auto"/>
        <w:rPr>
          <w:rFonts w:ascii="Arial" w:hAnsi="Arial" w:cs="Arial"/>
        </w:rPr>
      </w:pPr>
      <w:r w:rsidRPr="00FE13F4">
        <w:rPr>
          <w:rFonts w:ascii="Arial" w:hAnsi="Arial" w:cs="Arial"/>
        </w:rPr>
        <w:t>Niespełnienie kryterium skutkuje</w:t>
      </w:r>
      <w:r w:rsidR="00F40B88">
        <w:rPr>
          <w:rFonts w:ascii="Arial" w:hAnsi="Arial" w:cs="Arial"/>
        </w:rPr>
        <w:t xml:space="preserve"> odesłaniem wniosku do poprawy.</w:t>
      </w:r>
    </w:p>
    <w:p w14:paraId="1889D40C" w14:textId="77777777" w:rsidR="005F7D9D" w:rsidRPr="00AE6ED5" w:rsidRDefault="005F7D9D" w:rsidP="00222640">
      <w:pPr>
        <w:pStyle w:val="Nagwek4"/>
        <w:numPr>
          <w:ilvl w:val="0"/>
          <w:numId w:val="23"/>
        </w:numPr>
        <w:spacing w:line="276" w:lineRule="auto"/>
        <w:ind w:left="0" w:firstLine="0"/>
        <w:rPr>
          <w:rFonts w:cs="Arial"/>
        </w:rPr>
      </w:pPr>
      <w:bookmarkStart w:id="311" w:name="_Toc137623077"/>
      <w:r w:rsidRPr="00AE6ED5">
        <w:rPr>
          <w:rFonts w:cs="Arial"/>
        </w:rPr>
        <w:t>Projekt jest zgodny z FEP 2021-2027, SZOP 2021-2027 i wytycznymi ministra właściwego ds. rozwoju regionalnego dotyczącymi realizacji projektów z udziałem środków Europejskiego Funduszu Społecznego Plus w regionalnych programach na lata 2021-2027</w:t>
      </w:r>
      <w:bookmarkEnd w:id="311"/>
    </w:p>
    <w:p w14:paraId="6D35AC29" w14:textId="133059E7" w:rsidR="005F7D9D" w:rsidRPr="00FE13F4" w:rsidRDefault="005F7D9D" w:rsidP="005F7D9D">
      <w:pPr>
        <w:spacing w:line="276" w:lineRule="auto"/>
        <w:rPr>
          <w:rFonts w:ascii="Arial" w:hAnsi="Arial" w:cs="Arial"/>
        </w:rPr>
      </w:pPr>
      <w:r w:rsidRPr="00FE13F4">
        <w:rPr>
          <w:rFonts w:ascii="Arial" w:hAnsi="Arial" w:cs="Arial"/>
        </w:rPr>
        <w:t>Ocenie podlega zgodność zakresu rzeczowego dot. grupy</w:t>
      </w:r>
      <w:r w:rsidR="0030586D">
        <w:rPr>
          <w:rFonts w:ascii="Arial" w:hAnsi="Arial" w:cs="Arial"/>
        </w:rPr>
        <w:t xml:space="preserve"> docelowej oraz form wsparcia z </w:t>
      </w:r>
      <w:r w:rsidRPr="00FE13F4">
        <w:rPr>
          <w:rFonts w:ascii="Arial" w:hAnsi="Arial" w:cs="Arial"/>
        </w:rPr>
        <w:t>Programem Fundusze Europejskie dla Podkarpacia 2021-2027, Szczegółowym Opisem Priorytetów 2021-2027 oraz wytycznymi ministra właściwego ds. rozwoju regionalnego dotyczącymi realizacji projektów z udziałem EFS+</w:t>
      </w:r>
      <w:r w:rsidR="00534364" w:rsidRPr="00FE13F4">
        <w:rPr>
          <w:rFonts w:ascii="Arial" w:hAnsi="Arial" w:cs="Arial"/>
        </w:rPr>
        <w:t xml:space="preserve"> obowiązującym na dzień ogłoszenia naboru wniosków</w:t>
      </w:r>
      <w:r w:rsidRPr="00FE13F4">
        <w:rPr>
          <w:rFonts w:ascii="Arial" w:hAnsi="Arial" w:cs="Arial"/>
        </w:rPr>
        <w:t>.</w:t>
      </w:r>
    </w:p>
    <w:p w14:paraId="597DDC22" w14:textId="77777777" w:rsidR="00F40B88" w:rsidRDefault="005F7D9D" w:rsidP="00F40B88">
      <w:pPr>
        <w:autoSpaceDE w:val="0"/>
        <w:autoSpaceDN w:val="0"/>
        <w:spacing w:before="60" w:after="120" w:line="276" w:lineRule="auto"/>
        <w:rPr>
          <w:rFonts w:ascii="Arial" w:hAnsi="Arial" w:cs="Arial"/>
        </w:rPr>
      </w:pPr>
      <w:r w:rsidRPr="00FE13F4">
        <w:rPr>
          <w:rFonts w:ascii="Arial" w:hAnsi="Arial" w:cs="Arial"/>
        </w:rPr>
        <w:t>Weryfikacja spełnienia kryterium będzie odbywać się na podstawie treści wniosku o dofinansowanie projektu.</w:t>
      </w:r>
    </w:p>
    <w:p w14:paraId="727306C6" w14:textId="4C72E409" w:rsidR="005F7D9D" w:rsidRPr="00FE13F4" w:rsidRDefault="00F40B88" w:rsidP="00F40B88">
      <w:pPr>
        <w:autoSpaceDE w:val="0"/>
        <w:autoSpaceDN w:val="0"/>
        <w:spacing w:before="60" w:line="276" w:lineRule="auto"/>
        <w:rPr>
          <w:rFonts w:ascii="Arial" w:hAnsi="Arial" w:cs="Arial"/>
          <w:color w:val="FF0000"/>
        </w:rPr>
      </w:pPr>
      <w:r>
        <w:rPr>
          <w:rFonts w:ascii="Arial" w:hAnsi="Arial" w:cs="Arial"/>
        </w:rPr>
        <w:t>Zasady oceny</w:t>
      </w:r>
      <w:r w:rsidR="005F7D9D" w:rsidRPr="00FE13F4">
        <w:rPr>
          <w:rFonts w:ascii="Arial" w:hAnsi="Arial" w:cs="Arial"/>
        </w:rPr>
        <w:t xml:space="preserve">: </w:t>
      </w:r>
    </w:p>
    <w:p w14:paraId="0EDB5311" w14:textId="19A0FEC6" w:rsidR="005F7D9D" w:rsidRPr="00FE13F4" w:rsidRDefault="005F7D9D" w:rsidP="00F40B88">
      <w:pPr>
        <w:spacing w:after="120" w:line="276" w:lineRule="auto"/>
        <w:rPr>
          <w:rFonts w:ascii="Arial" w:hAnsi="Arial" w:cs="Arial"/>
          <w:u w:val="single"/>
        </w:rPr>
      </w:pPr>
      <w:r w:rsidRPr="00FE13F4">
        <w:rPr>
          <w:rFonts w:ascii="Arial" w:hAnsi="Arial" w:cs="Arial"/>
        </w:rPr>
        <w:t xml:space="preserve">Przyznana zostanie ocena: „TAK” albo „NIE” </w:t>
      </w:r>
    </w:p>
    <w:p w14:paraId="5E40A00A" w14:textId="77777777" w:rsidR="005F7D9D" w:rsidRPr="00F40B88" w:rsidRDefault="005F7D9D" w:rsidP="005F7D9D">
      <w:pPr>
        <w:spacing w:line="276" w:lineRule="auto"/>
        <w:rPr>
          <w:rFonts w:ascii="Arial" w:hAnsi="Arial" w:cs="Arial"/>
          <w:b/>
        </w:rPr>
      </w:pPr>
      <w:r w:rsidRPr="00F40B88">
        <w:rPr>
          <w:rFonts w:ascii="Arial" w:hAnsi="Arial" w:cs="Arial"/>
          <w:b/>
        </w:rPr>
        <w:t>projekty niekonkurencyjne</w:t>
      </w:r>
    </w:p>
    <w:p w14:paraId="7048811D" w14:textId="77777777" w:rsidR="005F7D9D" w:rsidRPr="00FE13F4" w:rsidRDefault="005F7D9D" w:rsidP="00F40B88">
      <w:pPr>
        <w:autoSpaceDE w:val="0"/>
        <w:autoSpaceDN w:val="0"/>
        <w:spacing w:before="60" w:after="240" w:line="276" w:lineRule="auto"/>
        <w:rPr>
          <w:rFonts w:ascii="Arial" w:hAnsi="Arial" w:cs="Arial"/>
        </w:rPr>
      </w:pPr>
      <w:r w:rsidRPr="00FE13F4">
        <w:rPr>
          <w:rFonts w:ascii="Arial" w:hAnsi="Arial" w:cs="Arial"/>
        </w:rPr>
        <w:t>Niespełnienie kryterium skutkuje odesłaniem wniosku do poprawy.</w:t>
      </w:r>
    </w:p>
    <w:p w14:paraId="41A117A5" w14:textId="0D41BD12" w:rsidR="005F7D9D" w:rsidRPr="00AE6ED5" w:rsidRDefault="005F7D9D" w:rsidP="00222640">
      <w:pPr>
        <w:pStyle w:val="Nagwek4"/>
        <w:numPr>
          <w:ilvl w:val="0"/>
          <w:numId w:val="23"/>
        </w:numPr>
        <w:spacing w:line="276" w:lineRule="auto"/>
        <w:ind w:left="0" w:firstLine="0"/>
        <w:rPr>
          <w:rFonts w:cs="Arial"/>
        </w:rPr>
      </w:pPr>
      <w:bookmarkStart w:id="312" w:name="_Toc137623078"/>
      <w:r w:rsidRPr="00AE6ED5">
        <w:rPr>
          <w:rFonts w:cs="Arial"/>
          <w:bCs w:val="0"/>
        </w:rPr>
        <w:lastRenderedPageBreak/>
        <w:t>Projekt skierowany jest do grup docelowych pochodzących z obszaru województwa podkarpackiego</w:t>
      </w:r>
      <w:bookmarkEnd w:id="312"/>
    </w:p>
    <w:p w14:paraId="5C14F945" w14:textId="32F800BB" w:rsidR="005F7D9D" w:rsidRPr="00FE13F4" w:rsidRDefault="005F7D9D" w:rsidP="005F7D9D">
      <w:pPr>
        <w:autoSpaceDE w:val="0"/>
        <w:autoSpaceDN w:val="0"/>
        <w:spacing w:before="60" w:after="60" w:line="276" w:lineRule="auto"/>
        <w:rPr>
          <w:rFonts w:ascii="Arial" w:hAnsi="Arial" w:cs="Arial"/>
          <w:color w:val="000000"/>
        </w:rPr>
      </w:pPr>
      <w:r w:rsidRPr="00FE13F4">
        <w:rPr>
          <w:rFonts w:ascii="Arial" w:hAnsi="Arial" w:cs="Arial"/>
        </w:rPr>
        <w:t xml:space="preserve">W ramach kryterium weryfikowane jest czy wsparcie zostanie skierowane </w:t>
      </w:r>
      <w:r w:rsidR="0030586D">
        <w:rPr>
          <w:rFonts w:ascii="Arial" w:hAnsi="Arial" w:cs="Arial"/>
          <w:color w:val="000000"/>
        </w:rPr>
        <w:t>do grup docelowych z </w:t>
      </w:r>
      <w:r w:rsidRPr="00FE13F4">
        <w:rPr>
          <w:rFonts w:ascii="Arial" w:hAnsi="Arial" w:cs="Arial"/>
          <w:color w:val="000000"/>
        </w:rPr>
        <w:t>obszaru województwa podkarpackiego (w przypadku osób fizycznych uczą się, pracują lub zamieszkują one na obszarze woj. podkarpackiego w rozumieniu przepisów Kodeksu Cywilnego, w przypadku innych podmiotów posiadają one jednostkę organizacyjną na obszarze woj. podkarpackiego).</w:t>
      </w:r>
    </w:p>
    <w:p w14:paraId="74479898" w14:textId="56A1BACE" w:rsidR="005F7D9D" w:rsidRPr="00FE13F4" w:rsidRDefault="005F7D9D" w:rsidP="00F40B88">
      <w:pPr>
        <w:autoSpaceDE w:val="0"/>
        <w:autoSpaceDN w:val="0"/>
        <w:spacing w:before="60" w:after="120" w:line="276" w:lineRule="auto"/>
        <w:rPr>
          <w:rFonts w:ascii="Arial" w:hAnsi="Arial" w:cs="Arial"/>
        </w:rPr>
      </w:pPr>
      <w:r w:rsidRPr="00FE13F4">
        <w:rPr>
          <w:rFonts w:ascii="Arial" w:hAnsi="Arial" w:cs="Arial"/>
        </w:rPr>
        <w:t>Weryfikacja spełnienia kryterium będzie odbywać si</w:t>
      </w:r>
      <w:r w:rsidR="0030586D">
        <w:rPr>
          <w:rFonts w:ascii="Arial" w:hAnsi="Arial" w:cs="Arial"/>
        </w:rPr>
        <w:t>ę na podstawie treści wniosku o </w:t>
      </w:r>
      <w:r w:rsidRPr="00FE13F4">
        <w:rPr>
          <w:rFonts w:ascii="Arial" w:hAnsi="Arial" w:cs="Arial"/>
        </w:rPr>
        <w:t>dofinansowanie projektu.</w:t>
      </w:r>
    </w:p>
    <w:p w14:paraId="79B601E4" w14:textId="3BD5C8F0" w:rsidR="005F7D9D" w:rsidRPr="00FE13F4" w:rsidRDefault="00F40B88" w:rsidP="005F7D9D">
      <w:pPr>
        <w:spacing w:line="276" w:lineRule="auto"/>
        <w:rPr>
          <w:rFonts w:ascii="Arial" w:hAnsi="Arial" w:cs="Arial"/>
        </w:rPr>
      </w:pPr>
      <w:r>
        <w:rPr>
          <w:rFonts w:ascii="Arial" w:hAnsi="Arial" w:cs="Arial"/>
        </w:rPr>
        <w:t>Zasady oceny</w:t>
      </w:r>
      <w:r w:rsidR="005F7D9D" w:rsidRPr="00FE13F4">
        <w:rPr>
          <w:rFonts w:ascii="Arial" w:hAnsi="Arial" w:cs="Arial"/>
        </w:rPr>
        <w:t>:</w:t>
      </w:r>
    </w:p>
    <w:p w14:paraId="27F47B24" w14:textId="14D74129" w:rsidR="005F7D9D" w:rsidRPr="00FE13F4" w:rsidRDefault="005F7D9D" w:rsidP="00F40B88">
      <w:pPr>
        <w:spacing w:after="120" w:line="276" w:lineRule="auto"/>
        <w:rPr>
          <w:rFonts w:ascii="Arial" w:hAnsi="Arial" w:cs="Arial"/>
        </w:rPr>
      </w:pPr>
      <w:r w:rsidRPr="00FE13F4">
        <w:rPr>
          <w:rFonts w:ascii="Arial" w:hAnsi="Arial" w:cs="Arial"/>
        </w:rPr>
        <w:t xml:space="preserve">Przyznana zostanie ocena: „TAK” albo „NIE” </w:t>
      </w:r>
    </w:p>
    <w:p w14:paraId="771C02A2" w14:textId="77777777" w:rsidR="005F7D9D" w:rsidRPr="00F40B88" w:rsidRDefault="005F7D9D" w:rsidP="005F7D9D">
      <w:pPr>
        <w:spacing w:line="276" w:lineRule="auto"/>
        <w:rPr>
          <w:rFonts w:ascii="Arial" w:hAnsi="Arial" w:cs="Arial"/>
          <w:b/>
        </w:rPr>
      </w:pPr>
      <w:r w:rsidRPr="00F40B88">
        <w:rPr>
          <w:rFonts w:ascii="Arial" w:hAnsi="Arial" w:cs="Arial"/>
          <w:b/>
        </w:rPr>
        <w:t>projekty niekonkurencyjne</w:t>
      </w:r>
    </w:p>
    <w:p w14:paraId="507191DB" w14:textId="77777777" w:rsidR="00F40B88" w:rsidRDefault="005F7D9D" w:rsidP="00E72D93">
      <w:pPr>
        <w:autoSpaceDE w:val="0"/>
        <w:autoSpaceDN w:val="0"/>
        <w:spacing w:before="60" w:after="240" w:line="276" w:lineRule="auto"/>
        <w:rPr>
          <w:rFonts w:ascii="Arial" w:hAnsi="Arial" w:cs="Arial"/>
        </w:rPr>
      </w:pPr>
      <w:r w:rsidRPr="00FE13F4">
        <w:rPr>
          <w:rFonts w:ascii="Arial" w:hAnsi="Arial" w:cs="Arial"/>
        </w:rPr>
        <w:t>Niespełnienie kryterium skutkuje odesłaniem wniosku do poprawy.</w:t>
      </w:r>
      <w:bookmarkStart w:id="313" w:name="_Toc124337769"/>
      <w:bookmarkStart w:id="314" w:name="_Toc124337770"/>
      <w:bookmarkStart w:id="315" w:name="_Toc124337771"/>
      <w:bookmarkStart w:id="316" w:name="_Toc124337772"/>
      <w:bookmarkStart w:id="317" w:name="_Toc124337773"/>
      <w:bookmarkStart w:id="318" w:name="_Toc124337774"/>
      <w:bookmarkStart w:id="319" w:name="_Toc124337775"/>
      <w:bookmarkStart w:id="320" w:name="_Toc124337776"/>
      <w:bookmarkStart w:id="321" w:name="_Toc123806878"/>
      <w:bookmarkStart w:id="322" w:name="_Toc123809465"/>
      <w:bookmarkStart w:id="323" w:name="_Toc123809862"/>
      <w:bookmarkStart w:id="324" w:name="_Toc123811432"/>
      <w:bookmarkStart w:id="325" w:name="_Toc123811829"/>
      <w:bookmarkStart w:id="326" w:name="_Toc125878984"/>
      <w:bookmarkStart w:id="327" w:name="_Toc129606563"/>
      <w:bookmarkEnd w:id="313"/>
      <w:bookmarkEnd w:id="314"/>
      <w:bookmarkEnd w:id="315"/>
      <w:bookmarkEnd w:id="316"/>
      <w:bookmarkEnd w:id="317"/>
      <w:bookmarkEnd w:id="318"/>
      <w:bookmarkEnd w:id="319"/>
      <w:bookmarkEnd w:id="320"/>
    </w:p>
    <w:p w14:paraId="27E5AA2F" w14:textId="691322F1" w:rsidR="001E580A" w:rsidRPr="00E72D93" w:rsidRDefault="00B61622" w:rsidP="00222640">
      <w:pPr>
        <w:pStyle w:val="Nagwek3"/>
        <w:numPr>
          <w:ilvl w:val="0"/>
          <w:numId w:val="21"/>
        </w:numPr>
        <w:spacing w:after="0"/>
        <w:rPr>
          <w:rFonts w:cs="Arial"/>
          <w:szCs w:val="36"/>
        </w:rPr>
      </w:pPr>
      <w:bookmarkStart w:id="328" w:name="_Toc134080715"/>
      <w:bookmarkStart w:id="329" w:name="_Toc134080766"/>
      <w:bookmarkStart w:id="330" w:name="_Toc137623079"/>
      <w:r w:rsidRPr="00E72D93">
        <w:rPr>
          <w:rFonts w:cs="Arial"/>
          <w:szCs w:val="36"/>
        </w:rPr>
        <w:t xml:space="preserve">MERYTORYCZNE </w:t>
      </w:r>
      <w:r w:rsidR="007F3EBD" w:rsidRPr="00E72D93">
        <w:rPr>
          <w:rFonts w:cs="Arial"/>
          <w:szCs w:val="36"/>
        </w:rPr>
        <w:t xml:space="preserve">KRYTERIA </w:t>
      </w:r>
      <w:r w:rsidRPr="00E72D93">
        <w:rPr>
          <w:rFonts w:cs="Arial"/>
          <w:szCs w:val="36"/>
        </w:rPr>
        <w:t>OGÓLNE</w:t>
      </w:r>
      <w:bookmarkEnd w:id="321"/>
      <w:bookmarkEnd w:id="322"/>
      <w:bookmarkEnd w:id="323"/>
      <w:bookmarkEnd w:id="324"/>
      <w:bookmarkEnd w:id="325"/>
      <w:bookmarkEnd w:id="326"/>
      <w:bookmarkEnd w:id="327"/>
      <w:r w:rsidR="001E580A" w:rsidRPr="00E72D93">
        <w:rPr>
          <w:rFonts w:cs="Arial"/>
          <w:szCs w:val="36"/>
        </w:rPr>
        <w:t xml:space="preserve"> </w:t>
      </w:r>
      <w:r w:rsidR="007065A0" w:rsidRPr="00E72D93">
        <w:rPr>
          <w:rFonts w:cs="Arial"/>
          <w:b w:val="0"/>
          <w:kern w:val="32"/>
          <w:szCs w:val="28"/>
        </w:rPr>
        <w:t>(OCENIANE PUNKTOWO)</w:t>
      </w:r>
      <w:bookmarkEnd w:id="328"/>
      <w:bookmarkEnd w:id="329"/>
      <w:bookmarkEnd w:id="330"/>
    </w:p>
    <w:p w14:paraId="0E6FDFA6" w14:textId="48FC7435" w:rsidR="00E72D93" w:rsidRDefault="00524E74" w:rsidP="00E72D93">
      <w:pPr>
        <w:autoSpaceDE w:val="0"/>
        <w:autoSpaceDN w:val="0"/>
        <w:spacing w:before="60" w:after="240" w:line="276" w:lineRule="auto"/>
        <w:rPr>
          <w:rFonts w:ascii="Arial" w:hAnsi="Arial" w:cs="Arial"/>
        </w:rPr>
      </w:pPr>
      <w:r w:rsidRPr="00E72D93">
        <w:rPr>
          <w:rFonts w:ascii="Arial" w:hAnsi="Arial" w:cs="Arial"/>
        </w:rPr>
        <w:t>W przypadku projektów</w:t>
      </w:r>
      <w:r w:rsidRPr="00E72D93">
        <w:rPr>
          <w:rFonts w:ascii="Arial" w:eastAsia="Calibri" w:hAnsi="Arial" w:cs="Arial"/>
          <w:lang w:eastAsia="en-US"/>
        </w:rPr>
        <w:t xml:space="preserve"> </w:t>
      </w:r>
      <w:r w:rsidRPr="00E72D93">
        <w:rPr>
          <w:rFonts w:ascii="Arial" w:hAnsi="Arial" w:cs="Arial"/>
        </w:rPr>
        <w:t>wybieranych w sposób niekonkurencyjny merytoryczne kryteria ogólne oceniane są w systemie 0-1. Niespełnienie danego kryterium skutkuje zwrotem wniosku do poprawy.</w:t>
      </w:r>
    </w:p>
    <w:p w14:paraId="5C1BF14F" w14:textId="77777777" w:rsidR="000B0370" w:rsidRPr="00E72D93" w:rsidRDefault="00295515" w:rsidP="00222640">
      <w:pPr>
        <w:pStyle w:val="Nagwek4"/>
        <w:numPr>
          <w:ilvl w:val="0"/>
          <w:numId w:val="26"/>
        </w:numPr>
        <w:spacing w:line="276" w:lineRule="auto"/>
        <w:ind w:left="0" w:firstLine="0"/>
      </w:pPr>
      <w:bookmarkStart w:id="331" w:name="_Toc137623080"/>
      <w:r w:rsidRPr="00E72D93">
        <w:t>Zgodność projektu z właściwym celem</w:t>
      </w:r>
      <w:r w:rsidR="0027111C" w:rsidRPr="00E72D93">
        <w:t>/celami</w:t>
      </w:r>
      <w:r w:rsidRPr="00E72D93">
        <w:t xml:space="preserve"> </w:t>
      </w:r>
      <w:r w:rsidR="0027111C" w:rsidRPr="00E72D93">
        <w:t xml:space="preserve">programu </w:t>
      </w:r>
      <w:r w:rsidRPr="00E72D93">
        <w:t xml:space="preserve">FEP 2021-2027, </w:t>
      </w:r>
      <w:r w:rsidR="00732A5A" w:rsidRPr="00E72D93">
        <w:br/>
      </w:r>
      <w:r w:rsidRPr="00E72D93">
        <w:t>w tym planowane do osiągnięcia rezultaty</w:t>
      </w:r>
      <w:r w:rsidR="0027111C" w:rsidRPr="00E72D93">
        <w:t>.</w:t>
      </w:r>
      <w:bookmarkEnd w:id="331"/>
    </w:p>
    <w:p w14:paraId="5E533199" w14:textId="77777777" w:rsidR="00295515" w:rsidRPr="00E72D93" w:rsidRDefault="008A03AF" w:rsidP="00B86162">
      <w:pPr>
        <w:spacing w:line="276" w:lineRule="auto"/>
        <w:rPr>
          <w:rFonts w:ascii="Arial" w:hAnsi="Arial" w:cs="Arial"/>
        </w:rPr>
      </w:pPr>
      <w:r w:rsidRPr="00E72D93">
        <w:rPr>
          <w:rFonts w:ascii="Arial" w:hAnsi="Arial" w:cs="Arial"/>
        </w:rPr>
        <w:t>Oceniane będzie w</w:t>
      </w:r>
      <w:r w:rsidR="00295515" w:rsidRPr="00E72D93">
        <w:rPr>
          <w:rFonts w:ascii="Arial" w:hAnsi="Arial" w:cs="Arial"/>
        </w:rPr>
        <w:t>skazanie zgodności projektu z właściwym celem szczegółowym/celami szczegółowymi FEP 2021-2027 oraz adekwatność doboru, wskazanej wartości docelowej oraz rzetelności sposobu pomiaru rezultatów.</w:t>
      </w:r>
    </w:p>
    <w:p w14:paraId="38A29FA9" w14:textId="77777777" w:rsidR="00295515" w:rsidRPr="00E72D93" w:rsidRDefault="00295515" w:rsidP="00B86162">
      <w:pPr>
        <w:spacing w:line="276" w:lineRule="auto"/>
        <w:rPr>
          <w:rFonts w:ascii="Arial" w:hAnsi="Arial" w:cs="Arial"/>
        </w:rPr>
      </w:pPr>
      <w:r w:rsidRPr="00E72D93">
        <w:rPr>
          <w:rFonts w:ascii="Arial" w:hAnsi="Arial" w:cs="Arial"/>
        </w:rPr>
        <w:t>W ramach kryterium weryfikowana będzie:</w:t>
      </w:r>
    </w:p>
    <w:p w14:paraId="51D3F182" w14:textId="77777777" w:rsidR="00295515" w:rsidRPr="00E72D93" w:rsidRDefault="003E40DE" w:rsidP="00222640">
      <w:pPr>
        <w:numPr>
          <w:ilvl w:val="0"/>
          <w:numId w:val="10"/>
        </w:numPr>
        <w:spacing w:line="276" w:lineRule="auto"/>
        <w:ind w:left="426" w:hanging="426"/>
        <w:rPr>
          <w:rFonts w:ascii="Arial" w:hAnsi="Arial" w:cs="Arial"/>
        </w:rPr>
      </w:pPr>
      <w:r w:rsidRPr="00E72D93">
        <w:rPr>
          <w:rFonts w:ascii="Arial" w:hAnsi="Arial" w:cs="Arial"/>
        </w:rPr>
        <w:t>trafność doboru celu głównego projektu i ocena jego wpływu na osiągnięcie celu szczegółowego programu FEP 2021-2027 (w tym zgodność projektu z typami projektów przewidzianymi w programie);</w:t>
      </w:r>
      <w:r w:rsidR="00295515" w:rsidRPr="00E72D93">
        <w:rPr>
          <w:rFonts w:ascii="Arial" w:hAnsi="Arial" w:cs="Arial"/>
        </w:rPr>
        <w:t xml:space="preserve"> </w:t>
      </w:r>
    </w:p>
    <w:p w14:paraId="4AE4DD45" w14:textId="77777777" w:rsidR="003E40DE" w:rsidRPr="00E72D93" w:rsidRDefault="003E40DE" w:rsidP="00222640">
      <w:pPr>
        <w:numPr>
          <w:ilvl w:val="0"/>
          <w:numId w:val="10"/>
        </w:numPr>
        <w:spacing w:line="276" w:lineRule="auto"/>
        <w:ind w:left="426" w:hanging="426"/>
        <w:rPr>
          <w:rFonts w:ascii="Arial" w:hAnsi="Arial" w:cs="Arial"/>
        </w:rPr>
      </w:pPr>
      <w:r w:rsidRPr="00E72D93">
        <w:rPr>
          <w:rFonts w:ascii="Arial" w:hAnsi="Arial" w:cs="Arial"/>
        </w:rPr>
        <w:t>adekwatność doboru wskaźników w odniesieniu do planowanych działań i właściwego celu szczegółowego programu FEP 2021-2027;</w:t>
      </w:r>
    </w:p>
    <w:p w14:paraId="49098020" w14:textId="77777777" w:rsidR="00295515" w:rsidRPr="00E72D93" w:rsidRDefault="003E40DE" w:rsidP="00222640">
      <w:pPr>
        <w:numPr>
          <w:ilvl w:val="0"/>
          <w:numId w:val="10"/>
        </w:numPr>
        <w:spacing w:line="276" w:lineRule="auto"/>
        <w:ind w:left="426" w:hanging="426"/>
        <w:rPr>
          <w:rFonts w:ascii="Arial" w:hAnsi="Arial" w:cs="Arial"/>
        </w:rPr>
      </w:pPr>
      <w:r w:rsidRPr="00E72D93">
        <w:rPr>
          <w:rFonts w:ascii="Arial" w:hAnsi="Arial" w:cs="Arial"/>
        </w:rPr>
        <w:t>adekwatność założonych wartości docelowych wskaźników (w tym w odniesieniu do wartości projektu) oraz odpowiedni sposób ich pomiaru;</w:t>
      </w:r>
    </w:p>
    <w:p w14:paraId="44363F3A" w14:textId="0D7998DB" w:rsidR="00367AB4" w:rsidRPr="003D4C92" w:rsidRDefault="003E40DE" w:rsidP="003D4C92">
      <w:pPr>
        <w:numPr>
          <w:ilvl w:val="0"/>
          <w:numId w:val="10"/>
        </w:numPr>
        <w:spacing w:after="120" w:line="276" w:lineRule="auto"/>
        <w:ind w:left="425" w:hanging="425"/>
        <w:rPr>
          <w:rFonts w:ascii="Arial" w:hAnsi="Arial" w:cs="Arial"/>
        </w:rPr>
      </w:pPr>
      <w:r w:rsidRPr="00E72D93">
        <w:rPr>
          <w:rFonts w:ascii="Arial" w:hAnsi="Arial" w:cs="Arial"/>
        </w:rPr>
        <w:t>r</w:t>
      </w:r>
      <w:r w:rsidR="00295515" w:rsidRPr="00E72D93">
        <w:rPr>
          <w:rFonts w:ascii="Arial" w:hAnsi="Arial" w:cs="Arial"/>
        </w:rPr>
        <w:t>yzyko nieosiągnięcia założeń projektu</w:t>
      </w:r>
      <w:r w:rsidRPr="00E72D93">
        <w:rPr>
          <w:rFonts w:ascii="Arial" w:hAnsi="Arial" w:cs="Arial"/>
        </w:rPr>
        <w:t xml:space="preserve">. </w:t>
      </w:r>
      <w:r w:rsidR="002A2673" w:rsidRPr="00E72D93">
        <w:rPr>
          <w:rFonts w:ascii="Arial" w:hAnsi="Arial" w:cs="Arial"/>
        </w:rPr>
        <w:t>Nie dotyczy projektów Powiatowych Urzędów Pracy realizowanych w ramach działania 7.1</w:t>
      </w:r>
    </w:p>
    <w:p w14:paraId="366AD60E" w14:textId="4FC714FE" w:rsidR="00903647" w:rsidRPr="00FE13F4" w:rsidRDefault="00903647" w:rsidP="00E72D93">
      <w:pPr>
        <w:spacing w:after="120" w:line="276" w:lineRule="auto"/>
        <w:rPr>
          <w:rFonts w:ascii="Arial" w:hAnsi="Arial" w:cs="Arial"/>
        </w:rPr>
      </w:pPr>
      <w:r w:rsidRPr="00FE13F4">
        <w:rPr>
          <w:rFonts w:ascii="Arial" w:hAnsi="Arial" w:cs="Arial"/>
        </w:rPr>
        <w:t>Weryfikacja spełnienia kryterium będzie odbywać się na podstawie treści wniosku o dofinansowanie projektu.</w:t>
      </w:r>
    </w:p>
    <w:p w14:paraId="2AEA2012" w14:textId="721CA1D1" w:rsidR="00367AB4" w:rsidRDefault="00E72D93" w:rsidP="00E52E1E">
      <w:pPr>
        <w:spacing w:after="120" w:line="276" w:lineRule="auto"/>
        <w:rPr>
          <w:rFonts w:ascii="Arial" w:hAnsi="Arial" w:cs="Arial"/>
        </w:rPr>
      </w:pPr>
      <w:r>
        <w:rPr>
          <w:rFonts w:ascii="Arial" w:hAnsi="Arial" w:cs="Arial"/>
        </w:rPr>
        <w:t>Zasady oceny</w:t>
      </w:r>
      <w:r w:rsidR="00295515" w:rsidRPr="00FE13F4">
        <w:rPr>
          <w:rFonts w:ascii="Arial" w:hAnsi="Arial" w:cs="Arial"/>
        </w:rPr>
        <w:t>:</w:t>
      </w:r>
      <w:r w:rsidR="00367AB4">
        <w:rPr>
          <w:rFonts w:ascii="Arial" w:hAnsi="Arial" w:cs="Arial"/>
        </w:rPr>
        <w:t xml:space="preserve"> Przyznana zostanie ocena „TAK” (wartość 1) albo „NIE” (wartość 0).</w:t>
      </w:r>
      <w:r w:rsidR="004D78D6" w:rsidRPr="00FE13F4">
        <w:rPr>
          <w:rFonts w:ascii="Arial" w:hAnsi="Arial" w:cs="Arial"/>
        </w:rPr>
        <w:t xml:space="preserve"> </w:t>
      </w:r>
      <w:r w:rsidR="00367AB4">
        <w:rPr>
          <w:rFonts w:ascii="Arial" w:hAnsi="Arial" w:cs="Arial"/>
        </w:rPr>
        <w:t>Kryterium uznaje się za spełnione, kiedy każdy z podpunktów jest oceniony pozytywnie.</w:t>
      </w:r>
    </w:p>
    <w:p w14:paraId="6717193B" w14:textId="77777777" w:rsidR="001E580A" w:rsidRPr="00E72D93" w:rsidRDefault="001E580A" w:rsidP="00B86162">
      <w:pPr>
        <w:spacing w:line="276" w:lineRule="auto"/>
        <w:rPr>
          <w:rFonts w:ascii="Arial" w:hAnsi="Arial" w:cs="Arial"/>
          <w:b/>
        </w:rPr>
      </w:pPr>
      <w:r w:rsidRPr="00E72D93">
        <w:rPr>
          <w:rFonts w:ascii="Arial" w:hAnsi="Arial" w:cs="Arial"/>
          <w:b/>
        </w:rPr>
        <w:t>projekty niekonkurencyjne</w:t>
      </w:r>
    </w:p>
    <w:p w14:paraId="7C2FE4FD" w14:textId="77777777" w:rsidR="001E580A" w:rsidRPr="00FE13F4" w:rsidRDefault="001E580A" w:rsidP="00E72D93">
      <w:pPr>
        <w:spacing w:after="240" w:line="276" w:lineRule="auto"/>
        <w:rPr>
          <w:rFonts w:ascii="Arial" w:hAnsi="Arial" w:cs="Arial"/>
        </w:rPr>
      </w:pPr>
      <w:r w:rsidRPr="00FE13F4">
        <w:rPr>
          <w:rFonts w:ascii="Arial" w:hAnsi="Arial" w:cs="Arial"/>
        </w:rPr>
        <w:t>Niespełnienie kryterium skutkuje odesłaniem wniosku do poprawy</w:t>
      </w:r>
    </w:p>
    <w:p w14:paraId="11ED3E1B" w14:textId="21217D45" w:rsidR="00295515" w:rsidRPr="00A079F2" w:rsidRDefault="00295515" w:rsidP="00222640">
      <w:pPr>
        <w:pStyle w:val="Nagwek4"/>
        <w:numPr>
          <w:ilvl w:val="0"/>
          <w:numId w:val="26"/>
        </w:numPr>
        <w:spacing w:line="276" w:lineRule="auto"/>
        <w:ind w:left="0" w:firstLine="0"/>
        <w:rPr>
          <w:rFonts w:cs="Arial"/>
        </w:rPr>
      </w:pPr>
      <w:bookmarkStart w:id="332" w:name="_Toc137623081"/>
      <w:r w:rsidRPr="00A079F2">
        <w:rPr>
          <w:rFonts w:cs="Arial"/>
        </w:rPr>
        <w:lastRenderedPageBreak/>
        <w:t>Zasadność realizacji projektu w kontekście problemów grupy docelowej, które ma rozwiązać lub złagodzić jego realizacja</w:t>
      </w:r>
      <w:bookmarkEnd w:id="332"/>
    </w:p>
    <w:p w14:paraId="55744522" w14:textId="77777777" w:rsidR="00295515" w:rsidRPr="00FE13F4" w:rsidRDefault="008A03AF" w:rsidP="00B86162">
      <w:pPr>
        <w:spacing w:line="276" w:lineRule="auto"/>
        <w:rPr>
          <w:rFonts w:ascii="Arial" w:hAnsi="Arial" w:cs="Arial"/>
        </w:rPr>
      </w:pPr>
      <w:r w:rsidRPr="00FE13F4">
        <w:rPr>
          <w:rFonts w:ascii="Arial" w:hAnsi="Arial" w:cs="Arial"/>
        </w:rPr>
        <w:t>Oceniane będzie w</w:t>
      </w:r>
      <w:r w:rsidR="00295515" w:rsidRPr="00FE13F4">
        <w:rPr>
          <w:rFonts w:ascii="Arial" w:hAnsi="Arial" w:cs="Arial"/>
        </w:rPr>
        <w:t>skazanie zasadności realizacji projektu, w kontekście problemów grupy docelowej, które ma rozwiązać lub złagodzić realizacja projektu, w tym:</w:t>
      </w:r>
    </w:p>
    <w:p w14:paraId="688D1373" w14:textId="77777777" w:rsidR="003E40DE" w:rsidRPr="00FE13F4" w:rsidRDefault="003E40DE" w:rsidP="00222640">
      <w:pPr>
        <w:numPr>
          <w:ilvl w:val="0"/>
          <w:numId w:val="11"/>
        </w:numPr>
        <w:spacing w:line="276" w:lineRule="auto"/>
        <w:ind w:left="426" w:hanging="426"/>
        <w:rPr>
          <w:rFonts w:ascii="Arial" w:hAnsi="Arial" w:cs="Arial"/>
        </w:rPr>
      </w:pPr>
      <w:r w:rsidRPr="00FE13F4">
        <w:rPr>
          <w:rFonts w:ascii="Arial" w:hAnsi="Arial" w:cs="Arial"/>
        </w:rPr>
        <w:t>adekwatność doboru grupy docelowej względem określonego celu głównego projektu i celów programu FEP 2021-2027;</w:t>
      </w:r>
    </w:p>
    <w:p w14:paraId="0730046A" w14:textId="77777777" w:rsidR="003E40DE" w:rsidRPr="00FE13F4" w:rsidRDefault="003E40DE" w:rsidP="00222640">
      <w:pPr>
        <w:numPr>
          <w:ilvl w:val="0"/>
          <w:numId w:val="11"/>
        </w:numPr>
        <w:spacing w:line="276" w:lineRule="auto"/>
        <w:ind w:left="426" w:hanging="426"/>
        <w:rPr>
          <w:rFonts w:ascii="Arial" w:hAnsi="Arial" w:cs="Arial"/>
        </w:rPr>
      </w:pPr>
      <w:r w:rsidRPr="00FE13F4">
        <w:rPr>
          <w:rFonts w:ascii="Arial" w:hAnsi="Arial" w:cs="Arial"/>
        </w:rPr>
        <w:t>opis potrzeb i oczekiwań uczestników projektu lub podmiotów obejmowanych wsparciem;</w:t>
      </w:r>
    </w:p>
    <w:p w14:paraId="5825FD9F" w14:textId="77777777" w:rsidR="003E40DE" w:rsidRPr="00FE13F4" w:rsidRDefault="003E40DE" w:rsidP="00222640">
      <w:pPr>
        <w:numPr>
          <w:ilvl w:val="0"/>
          <w:numId w:val="11"/>
        </w:numPr>
        <w:spacing w:line="276" w:lineRule="auto"/>
        <w:ind w:left="426" w:hanging="426"/>
        <w:rPr>
          <w:rFonts w:ascii="Arial" w:hAnsi="Arial" w:cs="Arial"/>
        </w:rPr>
      </w:pPr>
      <w:r w:rsidRPr="00FE13F4">
        <w:rPr>
          <w:rFonts w:ascii="Arial" w:hAnsi="Arial" w:cs="Arial"/>
        </w:rPr>
        <w:t>adekwatność zaplanowanej akcji rekrutacyjnej do problemów grupy docelowej i celu projektu;</w:t>
      </w:r>
    </w:p>
    <w:p w14:paraId="6AE7AF90" w14:textId="16419699" w:rsidR="00367AB4" w:rsidRPr="00E52E1E" w:rsidRDefault="003E40DE" w:rsidP="00E52E1E">
      <w:pPr>
        <w:numPr>
          <w:ilvl w:val="0"/>
          <w:numId w:val="11"/>
        </w:numPr>
        <w:spacing w:line="276" w:lineRule="auto"/>
        <w:ind w:left="426" w:hanging="426"/>
        <w:rPr>
          <w:rFonts w:ascii="Arial" w:hAnsi="Arial" w:cs="Arial"/>
        </w:rPr>
      </w:pPr>
      <w:r w:rsidRPr="00FE13F4">
        <w:rPr>
          <w:rFonts w:ascii="Arial" w:hAnsi="Arial" w:cs="Arial"/>
        </w:rPr>
        <w:t>trwałość rezultatów projektu i ich wpływ na obszar interwencji.</w:t>
      </w:r>
    </w:p>
    <w:p w14:paraId="224D516C" w14:textId="0193BE55" w:rsidR="00903647" w:rsidRPr="00FE13F4" w:rsidRDefault="008378BF" w:rsidP="00E72D93">
      <w:pPr>
        <w:spacing w:after="120" w:line="276" w:lineRule="auto"/>
        <w:rPr>
          <w:rFonts w:ascii="Arial" w:hAnsi="Arial" w:cs="Arial"/>
        </w:rPr>
      </w:pPr>
      <w:r w:rsidRPr="00FE13F4">
        <w:rPr>
          <w:rFonts w:ascii="Arial" w:hAnsi="Arial" w:cs="Arial"/>
        </w:rPr>
        <w:t>Weryfikacja spełnienia kryterium będzie odbywać się na podstawie treści wniosku o dofinansowanie projektu.</w:t>
      </w:r>
    </w:p>
    <w:p w14:paraId="0D37F465" w14:textId="796F20CD" w:rsidR="00367AB4" w:rsidRPr="00E52E1E" w:rsidRDefault="00367AB4" w:rsidP="00E52E1E">
      <w:pPr>
        <w:spacing w:after="120" w:line="276" w:lineRule="auto"/>
        <w:rPr>
          <w:rFonts w:ascii="Arial" w:hAnsi="Arial" w:cs="Arial"/>
        </w:rPr>
      </w:pPr>
      <w:r w:rsidRPr="00367AB4">
        <w:rPr>
          <w:rFonts w:ascii="Arial" w:hAnsi="Arial" w:cs="Arial"/>
        </w:rPr>
        <w:t>Zasady oceny: Przyznana zostanie ocena „TAK” (wartość 1) albo „NIE” (wartość 0). Kryterium uznaje się za spełnione, kiedy każdy z podpunktów jest oceniony pozytywnie.</w:t>
      </w:r>
    </w:p>
    <w:p w14:paraId="220F57F0" w14:textId="7ACC5DD0" w:rsidR="00671455" w:rsidRPr="00E72D93" w:rsidRDefault="00671455" w:rsidP="00B86162">
      <w:pPr>
        <w:spacing w:line="276" w:lineRule="auto"/>
        <w:rPr>
          <w:rFonts w:ascii="Arial" w:hAnsi="Arial" w:cs="Arial"/>
          <w:b/>
        </w:rPr>
      </w:pPr>
      <w:r w:rsidRPr="00E72D93">
        <w:rPr>
          <w:rFonts w:ascii="Arial" w:hAnsi="Arial" w:cs="Arial"/>
          <w:b/>
        </w:rPr>
        <w:t>projekty niekonkurencyjne</w:t>
      </w:r>
    </w:p>
    <w:p w14:paraId="3295170E" w14:textId="101D2882" w:rsidR="00671455" w:rsidRPr="00FE13F4" w:rsidRDefault="00671455" w:rsidP="0006339F">
      <w:pPr>
        <w:spacing w:after="240" w:line="276" w:lineRule="auto"/>
        <w:rPr>
          <w:rFonts w:ascii="Arial" w:hAnsi="Arial" w:cs="Arial"/>
          <w:sz w:val="28"/>
          <w:szCs w:val="28"/>
        </w:rPr>
      </w:pPr>
      <w:r w:rsidRPr="00FE13F4">
        <w:rPr>
          <w:rFonts w:ascii="Arial" w:hAnsi="Arial" w:cs="Arial"/>
        </w:rPr>
        <w:t>Niespełnienie kryterium skutkuje odesłaniem wniosku do poprawy</w:t>
      </w:r>
      <w:r w:rsidR="00903647" w:rsidRPr="00FE13F4">
        <w:rPr>
          <w:rFonts w:ascii="Arial" w:hAnsi="Arial" w:cs="Arial"/>
        </w:rPr>
        <w:t>.</w:t>
      </w:r>
    </w:p>
    <w:p w14:paraId="1CA24BC1" w14:textId="77777777" w:rsidR="000F5DD2" w:rsidRPr="007A03CB" w:rsidRDefault="000F5DD2" w:rsidP="00222640">
      <w:pPr>
        <w:pStyle w:val="Nagwek4"/>
        <w:numPr>
          <w:ilvl w:val="0"/>
          <w:numId w:val="26"/>
        </w:numPr>
        <w:spacing w:line="276" w:lineRule="auto"/>
        <w:ind w:left="0" w:firstLine="0"/>
        <w:rPr>
          <w:rFonts w:cs="Arial"/>
        </w:rPr>
      </w:pPr>
      <w:bookmarkStart w:id="333" w:name="_Toc137623082"/>
      <w:r w:rsidRPr="007A03CB">
        <w:rPr>
          <w:rFonts w:cs="Arial"/>
        </w:rPr>
        <w:t>Trafność doboru instrumentów realizacji projektu w kontekście wskazanych problemów grupy docelowej oraz zaplanowanych do osiągnięcia rezultatów projektu</w:t>
      </w:r>
      <w:r w:rsidR="00354C69" w:rsidRPr="007A03CB">
        <w:rPr>
          <w:rFonts w:cs="Arial"/>
        </w:rPr>
        <w:t>.</w:t>
      </w:r>
      <w:bookmarkEnd w:id="333"/>
      <w:r w:rsidR="00671455" w:rsidRPr="007A03CB">
        <w:rPr>
          <w:rFonts w:cs="Arial"/>
        </w:rPr>
        <w:t xml:space="preserve"> </w:t>
      </w:r>
    </w:p>
    <w:p w14:paraId="6BA4B620" w14:textId="77777777" w:rsidR="0027111C" w:rsidRPr="00FE13F4" w:rsidRDefault="008A03AF" w:rsidP="0027111C">
      <w:pPr>
        <w:spacing w:line="276" w:lineRule="auto"/>
        <w:rPr>
          <w:rFonts w:ascii="Arial" w:hAnsi="Arial" w:cs="Arial"/>
        </w:rPr>
      </w:pPr>
      <w:r w:rsidRPr="00FE13F4">
        <w:rPr>
          <w:rFonts w:ascii="Arial" w:hAnsi="Arial" w:cs="Arial"/>
        </w:rPr>
        <w:t>Oceniana będzie t</w:t>
      </w:r>
      <w:r w:rsidR="0027111C" w:rsidRPr="00FE13F4">
        <w:rPr>
          <w:rFonts w:ascii="Arial" w:hAnsi="Arial" w:cs="Arial"/>
        </w:rPr>
        <w:t xml:space="preserve">rafność doboru instrumentów realizacji projektu w kontekście wskazanych przez wnioskodawcę problemów grupy docelowej oraz zaplanowanych do osiągnięcia rezultatów projektu, w tym w szczególności: </w:t>
      </w:r>
    </w:p>
    <w:p w14:paraId="28EBD35A" w14:textId="77777777" w:rsidR="003E40DE" w:rsidRPr="00FE13F4" w:rsidRDefault="003E40DE" w:rsidP="00222640">
      <w:pPr>
        <w:numPr>
          <w:ilvl w:val="0"/>
          <w:numId w:val="16"/>
        </w:numPr>
        <w:spacing w:line="276" w:lineRule="auto"/>
        <w:ind w:left="426" w:hanging="426"/>
        <w:rPr>
          <w:rFonts w:ascii="Arial" w:hAnsi="Arial" w:cs="Arial"/>
        </w:rPr>
      </w:pPr>
      <w:r w:rsidRPr="00FE13F4">
        <w:rPr>
          <w:rFonts w:ascii="Arial" w:hAnsi="Arial" w:cs="Arial"/>
        </w:rPr>
        <w:t>klarowność i logika opisu zadań planowanych do realizacji;</w:t>
      </w:r>
    </w:p>
    <w:p w14:paraId="7A17E28F" w14:textId="77777777" w:rsidR="003E40DE" w:rsidRPr="00FE13F4" w:rsidRDefault="003E40DE" w:rsidP="00222640">
      <w:pPr>
        <w:numPr>
          <w:ilvl w:val="0"/>
          <w:numId w:val="16"/>
        </w:numPr>
        <w:spacing w:line="276" w:lineRule="auto"/>
        <w:ind w:left="426" w:hanging="426"/>
        <w:rPr>
          <w:rFonts w:ascii="Arial" w:hAnsi="Arial" w:cs="Arial"/>
        </w:rPr>
      </w:pPr>
      <w:r w:rsidRPr="00FE13F4">
        <w:rPr>
          <w:rFonts w:ascii="Arial" w:hAnsi="Arial" w:cs="Arial"/>
        </w:rPr>
        <w:t>trafność doboru działań podejmowanych w projekcie względem potrzeb i oczekiwań uczestników projektu z uwzględnieniem warunków oraz ograniczeń w obszarze realizacji;</w:t>
      </w:r>
    </w:p>
    <w:p w14:paraId="5EC9EC06" w14:textId="761CD6AE" w:rsidR="00367AB4" w:rsidRPr="00E52E1E" w:rsidRDefault="003E40DE" w:rsidP="00E52E1E">
      <w:pPr>
        <w:numPr>
          <w:ilvl w:val="0"/>
          <w:numId w:val="16"/>
        </w:numPr>
        <w:spacing w:after="120" w:line="276" w:lineRule="auto"/>
        <w:ind w:left="425" w:hanging="425"/>
        <w:rPr>
          <w:rFonts w:ascii="Arial" w:hAnsi="Arial" w:cs="Arial"/>
        </w:rPr>
      </w:pPr>
      <w:r w:rsidRPr="00FE13F4">
        <w:rPr>
          <w:rFonts w:ascii="Arial" w:hAnsi="Arial" w:cs="Arial"/>
        </w:rPr>
        <w:t>planowany sposób realizacji zadań przewidzianych w projekcie, przy uwzględnieniu harmonogramu realizacji zadań.</w:t>
      </w:r>
    </w:p>
    <w:p w14:paraId="30039750" w14:textId="624095A1" w:rsidR="00367AB4" w:rsidRDefault="00367AB4" w:rsidP="00E52E1E">
      <w:pPr>
        <w:spacing w:after="120" w:line="276" w:lineRule="auto"/>
        <w:rPr>
          <w:rFonts w:ascii="Arial" w:hAnsi="Arial" w:cs="Arial"/>
        </w:rPr>
      </w:pPr>
      <w:r w:rsidRPr="00FE13F4">
        <w:rPr>
          <w:rFonts w:ascii="Arial" w:hAnsi="Arial" w:cs="Arial"/>
        </w:rPr>
        <w:t>Weryfikacja spełnienia kryterium będzie odbywać się na podstawie treści wniosku o dofinansowanie projektu.</w:t>
      </w:r>
    </w:p>
    <w:p w14:paraId="760D7E0B" w14:textId="4B47641A" w:rsidR="00367AB4" w:rsidRPr="00FE13F4" w:rsidRDefault="00367AB4" w:rsidP="00E52E1E">
      <w:pPr>
        <w:spacing w:after="120" w:line="276" w:lineRule="auto"/>
        <w:rPr>
          <w:rFonts w:ascii="Arial" w:hAnsi="Arial" w:cs="Arial"/>
        </w:rPr>
      </w:pPr>
      <w:r w:rsidRPr="00367AB4">
        <w:rPr>
          <w:rFonts w:ascii="Arial" w:hAnsi="Arial" w:cs="Arial"/>
        </w:rPr>
        <w:t>Zasady oceny: Przyznana zostanie ocena „TAK” (wartość 1) albo „NIE” (wartość 0). Kryterium uznaje się za spełnione, kiedy każdy z podpunktów jest oceniony pozytywnie.</w:t>
      </w:r>
    </w:p>
    <w:p w14:paraId="3C06F95C" w14:textId="77777777" w:rsidR="00671455" w:rsidRPr="0006339F" w:rsidRDefault="00671455" w:rsidP="00B86162">
      <w:pPr>
        <w:spacing w:line="276" w:lineRule="auto"/>
        <w:rPr>
          <w:rFonts w:ascii="Arial" w:hAnsi="Arial" w:cs="Arial"/>
          <w:b/>
        </w:rPr>
      </w:pPr>
      <w:r w:rsidRPr="0006339F">
        <w:rPr>
          <w:rFonts w:ascii="Arial" w:hAnsi="Arial" w:cs="Arial"/>
          <w:b/>
        </w:rPr>
        <w:t>projekty niekonkurencyjne</w:t>
      </w:r>
    </w:p>
    <w:p w14:paraId="729904C7" w14:textId="77777777" w:rsidR="00671455" w:rsidRPr="00FE13F4" w:rsidRDefault="00671455" w:rsidP="0006339F">
      <w:pPr>
        <w:spacing w:after="240" w:line="276" w:lineRule="auto"/>
        <w:rPr>
          <w:rFonts w:ascii="Arial" w:hAnsi="Arial" w:cs="Arial"/>
        </w:rPr>
      </w:pPr>
      <w:r w:rsidRPr="00FE13F4">
        <w:rPr>
          <w:rFonts w:ascii="Arial" w:hAnsi="Arial" w:cs="Arial"/>
        </w:rPr>
        <w:t>Niespełnienie kryterium skutkuje odesłaniem wniosku do poprawy</w:t>
      </w:r>
      <w:r w:rsidR="00903647" w:rsidRPr="00FE13F4">
        <w:rPr>
          <w:rFonts w:ascii="Arial" w:hAnsi="Arial" w:cs="Arial"/>
        </w:rPr>
        <w:t>.</w:t>
      </w:r>
    </w:p>
    <w:p w14:paraId="406B850F" w14:textId="77777777" w:rsidR="000F5DD2" w:rsidRPr="007A03CB" w:rsidRDefault="000F5DD2" w:rsidP="00222640">
      <w:pPr>
        <w:pStyle w:val="Nagwek4"/>
        <w:numPr>
          <w:ilvl w:val="0"/>
          <w:numId w:val="26"/>
        </w:numPr>
        <w:spacing w:line="276" w:lineRule="auto"/>
        <w:ind w:left="0" w:firstLine="0"/>
        <w:rPr>
          <w:rFonts w:cs="Arial"/>
        </w:rPr>
      </w:pPr>
      <w:bookmarkStart w:id="334" w:name="_Toc137623083"/>
      <w:r w:rsidRPr="007A03CB">
        <w:rPr>
          <w:rFonts w:cs="Arial"/>
        </w:rPr>
        <w:t>Adekwatność potencjału i doświadczenia wnioskodawcy i ew. partnerów do skali i zakresu zaplanowanych w projekcie działań</w:t>
      </w:r>
      <w:r w:rsidR="00E50FD4" w:rsidRPr="007A03CB">
        <w:rPr>
          <w:rFonts w:cs="Arial"/>
        </w:rPr>
        <w:t>.</w:t>
      </w:r>
      <w:bookmarkEnd w:id="334"/>
    </w:p>
    <w:p w14:paraId="77DC5801" w14:textId="77777777" w:rsidR="000F5DD2" w:rsidRPr="0006339F" w:rsidRDefault="002A2673" w:rsidP="0006339F">
      <w:pPr>
        <w:spacing w:after="120" w:line="276" w:lineRule="auto"/>
        <w:rPr>
          <w:rFonts w:ascii="Arial" w:hAnsi="Arial" w:cs="Arial"/>
          <w:sz w:val="28"/>
          <w:szCs w:val="28"/>
        </w:rPr>
      </w:pPr>
      <w:r w:rsidRPr="0006339F">
        <w:rPr>
          <w:rFonts w:ascii="Arial" w:hAnsi="Arial" w:cs="Arial"/>
        </w:rPr>
        <w:t>Nie dotyczy projektów Powiatowych Urzędów Pracy realizowanych w ramach działania 7.1</w:t>
      </w:r>
    </w:p>
    <w:p w14:paraId="5075B5CE" w14:textId="77777777" w:rsidR="000F5DD2" w:rsidRPr="00FE13F4" w:rsidRDefault="000F5DD2" w:rsidP="00B86162">
      <w:pPr>
        <w:autoSpaceDE w:val="0"/>
        <w:autoSpaceDN w:val="0"/>
        <w:spacing w:line="276" w:lineRule="auto"/>
        <w:rPr>
          <w:rFonts w:ascii="Arial" w:hAnsi="Arial" w:cs="Arial"/>
          <w:color w:val="000000"/>
        </w:rPr>
      </w:pPr>
      <w:r w:rsidRPr="00FE13F4">
        <w:rPr>
          <w:rFonts w:ascii="Arial" w:hAnsi="Arial" w:cs="Arial"/>
          <w:color w:val="000000"/>
        </w:rPr>
        <w:t>Oceniana będzie adekwatność potencjału i doświadczenia wnioskodawcy i partnerów (jeśli dotyczy) do skali i zakresu zaplanowanych w projekcie działań, w tym:</w:t>
      </w:r>
    </w:p>
    <w:p w14:paraId="4ECC6D50" w14:textId="77777777" w:rsidR="000F5DD2" w:rsidRPr="00FE13F4" w:rsidRDefault="00ED3039" w:rsidP="00222640">
      <w:pPr>
        <w:numPr>
          <w:ilvl w:val="0"/>
          <w:numId w:val="12"/>
        </w:numPr>
        <w:spacing w:line="276" w:lineRule="auto"/>
        <w:ind w:left="284" w:hanging="284"/>
        <w:contextualSpacing/>
        <w:rPr>
          <w:rFonts w:ascii="Arial" w:hAnsi="Arial" w:cs="Arial"/>
        </w:rPr>
      </w:pPr>
      <w:r w:rsidRPr="00FE13F4">
        <w:rPr>
          <w:rFonts w:ascii="Arial" w:hAnsi="Arial" w:cs="Arial"/>
        </w:rPr>
        <w:t>adekwatność potencjału (techniczna, kadrowa, finansowa) wnioskodawcy oraz partnerów do skali i zakresu planowanych w projekcie działa;</w:t>
      </w:r>
      <w:r w:rsidRPr="00FE13F4" w:rsidDel="00ED3039">
        <w:rPr>
          <w:rFonts w:ascii="Arial" w:hAnsi="Arial" w:cs="Arial"/>
        </w:rPr>
        <w:t xml:space="preserve"> </w:t>
      </w:r>
    </w:p>
    <w:p w14:paraId="138A68DC" w14:textId="77777777" w:rsidR="00ED3039" w:rsidRPr="00FE13F4" w:rsidRDefault="00ED3039" w:rsidP="00222640">
      <w:pPr>
        <w:numPr>
          <w:ilvl w:val="0"/>
          <w:numId w:val="12"/>
        </w:numPr>
        <w:spacing w:line="276" w:lineRule="auto"/>
        <w:ind w:left="284" w:hanging="284"/>
        <w:contextualSpacing/>
        <w:rPr>
          <w:rFonts w:ascii="Arial" w:hAnsi="Arial" w:cs="Arial"/>
        </w:rPr>
      </w:pPr>
      <w:r w:rsidRPr="00FE13F4">
        <w:rPr>
          <w:rFonts w:ascii="Arial" w:hAnsi="Arial" w:cs="Arial"/>
        </w:rPr>
        <w:t>adekwatność zaplanowanego systemu zarządzania do założeń projektu;</w:t>
      </w:r>
    </w:p>
    <w:p w14:paraId="3FE58EBF" w14:textId="77777777" w:rsidR="000F5DD2" w:rsidRPr="00FE13F4" w:rsidRDefault="000F5DD2" w:rsidP="00222640">
      <w:pPr>
        <w:numPr>
          <w:ilvl w:val="0"/>
          <w:numId w:val="12"/>
        </w:numPr>
        <w:spacing w:line="276" w:lineRule="auto"/>
        <w:ind w:left="284" w:hanging="284"/>
        <w:contextualSpacing/>
        <w:rPr>
          <w:rFonts w:ascii="Arial" w:hAnsi="Arial" w:cs="Arial"/>
        </w:rPr>
      </w:pPr>
      <w:r w:rsidRPr="00FE13F4">
        <w:rPr>
          <w:rFonts w:ascii="Arial" w:hAnsi="Arial" w:cs="Arial"/>
        </w:rPr>
        <w:t>Doświadczenie wnioskodawcy i ew. partnerów w realizacji przedsięwzięć, łącznie:</w:t>
      </w:r>
    </w:p>
    <w:p w14:paraId="64A21285" w14:textId="77777777" w:rsidR="000F5DD2" w:rsidRPr="00FE13F4" w:rsidRDefault="000F5DD2" w:rsidP="00222640">
      <w:pPr>
        <w:numPr>
          <w:ilvl w:val="0"/>
          <w:numId w:val="13"/>
        </w:numPr>
        <w:spacing w:line="276" w:lineRule="auto"/>
        <w:ind w:left="709" w:hanging="425"/>
        <w:contextualSpacing/>
        <w:rPr>
          <w:rFonts w:ascii="Arial" w:hAnsi="Arial" w:cs="Arial"/>
        </w:rPr>
      </w:pPr>
      <w:r w:rsidRPr="00FE13F4">
        <w:rPr>
          <w:rFonts w:ascii="Arial" w:hAnsi="Arial" w:cs="Arial"/>
        </w:rPr>
        <w:t>w obszarze merytorycznym, w którym udzielane</w:t>
      </w:r>
      <w:r w:rsidR="00671455" w:rsidRPr="00FE13F4">
        <w:rPr>
          <w:rFonts w:ascii="Arial" w:hAnsi="Arial" w:cs="Arial"/>
        </w:rPr>
        <w:t xml:space="preserve"> będzie wsparcie przewidziane w </w:t>
      </w:r>
      <w:r w:rsidRPr="00FE13F4">
        <w:rPr>
          <w:rFonts w:ascii="Arial" w:hAnsi="Arial" w:cs="Arial"/>
        </w:rPr>
        <w:t>ramach projektu</w:t>
      </w:r>
      <w:r w:rsidR="008D1AFA" w:rsidRPr="00FE13F4">
        <w:rPr>
          <w:rFonts w:ascii="Arial" w:hAnsi="Arial" w:cs="Arial"/>
        </w:rPr>
        <w:t>,</w:t>
      </w:r>
      <w:r w:rsidRPr="00FE13F4">
        <w:rPr>
          <w:rFonts w:ascii="Arial" w:hAnsi="Arial" w:cs="Arial"/>
        </w:rPr>
        <w:t xml:space="preserve"> </w:t>
      </w:r>
    </w:p>
    <w:p w14:paraId="38AD700D" w14:textId="77777777" w:rsidR="000F5DD2" w:rsidRPr="00FE13F4" w:rsidRDefault="000F5DD2" w:rsidP="00222640">
      <w:pPr>
        <w:numPr>
          <w:ilvl w:val="0"/>
          <w:numId w:val="13"/>
        </w:numPr>
        <w:spacing w:line="276" w:lineRule="auto"/>
        <w:ind w:left="709" w:hanging="425"/>
        <w:contextualSpacing/>
        <w:rPr>
          <w:rFonts w:ascii="Arial" w:hAnsi="Arial" w:cs="Arial"/>
        </w:rPr>
      </w:pPr>
      <w:r w:rsidRPr="00FE13F4">
        <w:rPr>
          <w:rFonts w:ascii="Arial" w:hAnsi="Arial" w:cs="Arial"/>
        </w:rPr>
        <w:t>na rzecz grupy docelowej, do której skierowany będzie projekt</w:t>
      </w:r>
      <w:r w:rsidR="008D1AFA" w:rsidRPr="00FE13F4">
        <w:rPr>
          <w:rFonts w:ascii="Arial" w:hAnsi="Arial" w:cs="Arial"/>
        </w:rPr>
        <w:t>,</w:t>
      </w:r>
    </w:p>
    <w:p w14:paraId="34D5C3D8" w14:textId="7C80F779" w:rsidR="00C01A25" w:rsidRPr="00367AB4" w:rsidRDefault="000F5DD2" w:rsidP="0006339F">
      <w:pPr>
        <w:numPr>
          <w:ilvl w:val="0"/>
          <w:numId w:val="13"/>
        </w:numPr>
        <w:spacing w:after="120" w:line="276" w:lineRule="auto"/>
        <w:ind w:left="709" w:hanging="425"/>
        <w:contextualSpacing/>
        <w:rPr>
          <w:rFonts w:ascii="Arial" w:hAnsi="Arial" w:cs="Arial"/>
        </w:rPr>
      </w:pPr>
      <w:r w:rsidRPr="00FE13F4">
        <w:rPr>
          <w:rFonts w:ascii="Arial" w:hAnsi="Arial" w:cs="Arial"/>
        </w:rPr>
        <w:lastRenderedPageBreak/>
        <w:t>na określonym terytorium, którego będzie dotyczyć realizacja projektu.</w:t>
      </w:r>
    </w:p>
    <w:p w14:paraId="773662D0" w14:textId="44BD6D43" w:rsidR="00932353" w:rsidRDefault="00903647" w:rsidP="0006339F">
      <w:pPr>
        <w:pStyle w:val="Default"/>
        <w:spacing w:after="120" w:line="276" w:lineRule="auto"/>
        <w:rPr>
          <w:rFonts w:ascii="Arial" w:hAnsi="Arial" w:cs="Arial"/>
        </w:rPr>
      </w:pPr>
      <w:r w:rsidRPr="00FE13F4">
        <w:rPr>
          <w:rFonts w:ascii="Arial" w:hAnsi="Arial" w:cs="Arial"/>
        </w:rPr>
        <w:t xml:space="preserve">Weryfikacja spełnienia kryterium będzie odbywać się na podstawie treści wniosku o dofinansowanie projektu. </w:t>
      </w:r>
    </w:p>
    <w:p w14:paraId="1B1E4290" w14:textId="7B9F0F69" w:rsidR="00367AB4" w:rsidRPr="00E52E1E" w:rsidRDefault="00367AB4" w:rsidP="00E52E1E">
      <w:pPr>
        <w:spacing w:after="120" w:line="276" w:lineRule="auto"/>
        <w:ind w:right="108"/>
        <w:rPr>
          <w:rFonts w:ascii="Arial" w:hAnsi="Arial" w:cs="Arial"/>
          <w:szCs w:val="22"/>
        </w:rPr>
      </w:pPr>
      <w:r w:rsidRPr="0023666A">
        <w:rPr>
          <w:rFonts w:ascii="Arial" w:hAnsi="Arial" w:cs="Arial"/>
          <w:szCs w:val="22"/>
        </w:rPr>
        <w:t>Zasady oceny: Przyznana zostanie ocena „TAK” (wartość 1) albo „NIE” (wartość 0). Kryterium uznaje się za spełnione, kiedy każdy z podpunktów jest oceniony pozytywnie.</w:t>
      </w:r>
    </w:p>
    <w:p w14:paraId="33AD9C33" w14:textId="77777777" w:rsidR="00903647" w:rsidRPr="0006339F" w:rsidRDefault="00903647" w:rsidP="00903647">
      <w:pPr>
        <w:spacing w:line="276" w:lineRule="auto"/>
        <w:rPr>
          <w:rFonts w:ascii="Arial" w:hAnsi="Arial" w:cs="Arial"/>
          <w:b/>
        </w:rPr>
      </w:pPr>
      <w:r w:rsidRPr="0006339F">
        <w:rPr>
          <w:rFonts w:ascii="Arial" w:hAnsi="Arial" w:cs="Arial"/>
          <w:b/>
        </w:rPr>
        <w:t>projekty niekonkurencyjne</w:t>
      </w:r>
    </w:p>
    <w:p w14:paraId="264E1D55" w14:textId="77777777" w:rsidR="00903647" w:rsidRPr="00FE13F4" w:rsidRDefault="00903647" w:rsidP="0006339F">
      <w:pPr>
        <w:spacing w:after="240" w:line="276" w:lineRule="auto"/>
        <w:rPr>
          <w:rFonts w:ascii="Arial" w:hAnsi="Arial" w:cs="Arial"/>
        </w:rPr>
      </w:pPr>
      <w:r w:rsidRPr="00FE13F4">
        <w:rPr>
          <w:rFonts w:ascii="Arial" w:hAnsi="Arial" w:cs="Arial"/>
        </w:rPr>
        <w:t>Niespełnienie kryterium skutkuje odesłaniem wniosku do poprawy</w:t>
      </w:r>
    </w:p>
    <w:p w14:paraId="3C68FC28" w14:textId="77777777" w:rsidR="00675F0D" w:rsidRPr="007A03CB" w:rsidRDefault="00675F0D" w:rsidP="00222640">
      <w:pPr>
        <w:pStyle w:val="Nagwek4"/>
        <w:numPr>
          <w:ilvl w:val="0"/>
          <w:numId w:val="26"/>
        </w:numPr>
        <w:spacing w:line="276" w:lineRule="auto"/>
        <w:ind w:left="0" w:firstLine="0"/>
        <w:rPr>
          <w:rFonts w:cs="Arial"/>
        </w:rPr>
      </w:pPr>
      <w:bookmarkStart w:id="335" w:name="_Toc137623084"/>
      <w:r w:rsidRPr="007A03CB">
        <w:rPr>
          <w:rFonts w:cs="Arial"/>
        </w:rPr>
        <w:t>Prawidłowość sporządzenia budżetu, w tym kwalifikowalność i efektywność wydatków</w:t>
      </w:r>
      <w:bookmarkEnd w:id="335"/>
    </w:p>
    <w:p w14:paraId="2F38BC4F" w14:textId="77777777" w:rsidR="001C0966" w:rsidRPr="00FE13F4" w:rsidRDefault="001C0966" w:rsidP="007E7AFA">
      <w:pPr>
        <w:spacing w:line="276" w:lineRule="auto"/>
        <w:rPr>
          <w:rFonts w:ascii="Arial" w:hAnsi="Arial" w:cs="Arial"/>
        </w:rPr>
      </w:pPr>
      <w:r w:rsidRPr="00FE13F4">
        <w:rPr>
          <w:rFonts w:ascii="Arial" w:hAnsi="Arial" w:cs="Arial"/>
        </w:rPr>
        <w:t>Oceniana będzie:</w:t>
      </w:r>
    </w:p>
    <w:p w14:paraId="2E9CF08D" w14:textId="77777777" w:rsidR="00ED3039" w:rsidRPr="00FE13F4" w:rsidRDefault="00ED3039" w:rsidP="00222640">
      <w:pPr>
        <w:numPr>
          <w:ilvl w:val="0"/>
          <w:numId w:val="14"/>
        </w:numPr>
        <w:spacing w:line="276" w:lineRule="auto"/>
        <w:ind w:left="426" w:hanging="426"/>
        <w:rPr>
          <w:rFonts w:ascii="Arial" w:hAnsi="Arial" w:cs="Arial"/>
          <w:szCs w:val="28"/>
        </w:rPr>
      </w:pPr>
      <w:r w:rsidRPr="00FE13F4">
        <w:rPr>
          <w:rFonts w:ascii="Arial" w:hAnsi="Arial" w:cs="Arial"/>
          <w:szCs w:val="28"/>
        </w:rPr>
        <w:t>prawidłowość sporządzenia budżetu pod względem kwalifikowalności wydatków</w:t>
      </w:r>
      <w:r w:rsidR="007F0102" w:rsidRPr="00FE13F4">
        <w:rPr>
          <w:rFonts w:ascii="Arial" w:hAnsi="Arial" w:cs="Arial"/>
          <w:szCs w:val="28"/>
        </w:rPr>
        <w:t>;</w:t>
      </w:r>
    </w:p>
    <w:p w14:paraId="55C5207F" w14:textId="77777777" w:rsidR="007F0102" w:rsidRPr="00FE13F4" w:rsidRDefault="00ED3039" w:rsidP="00222640">
      <w:pPr>
        <w:numPr>
          <w:ilvl w:val="0"/>
          <w:numId w:val="14"/>
        </w:numPr>
        <w:spacing w:line="276" w:lineRule="auto"/>
        <w:ind w:left="426" w:hanging="426"/>
        <w:rPr>
          <w:rFonts w:ascii="Arial" w:hAnsi="Arial" w:cs="Arial"/>
          <w:szCs w:val="28"/>
        </w:rPr>
      </w:pPr>
      <w:r w:rsidRPr="00FE13F4">
        <w:rPr>
          <w:rFonts w:ascii="Arial" w:hAnsi="Arial" w:cs="Arial"/>
          <w:szCs w:val="28"/>
        </w:rPr>
        <w:t>prawidłowość sporządzenia budżetu pod względem zgodności z limitami m.in. dot.: maksymalnej i minimalnej wartości projektu, wymaganego wkładu własnego beneficjenta, maksymalnej wartości zakupionych środków trwałych, maksymalnej wartości wydatków kwalifikowanych w zakresie cross-financingu, maksymalnej wartości wydatków związanych z zakupem sprzętu/doposażenia (włączając cross-financing), kwot ryczałtowych/stawek jednostkowych/stawek ryczałtowych; wydatki w ramach uproszczonych metod rozliczania są poprawnie uzasadnione (jeśli dotyczy);</w:t>
      </w:r>
    </w:p>
    <w:p w14:paraId="067C88B9" w14:textId="77777777" w:rsidR="00ED3039" w:rsidRPr="00FE13F4" w:rsidRDefault="00ED3039" w:rsidP="00222640">
      <w:pPr>
        <w:numPr>
          <w:ilvl w:val="0"/>
          <w:numId w:val="14"/>
        </w:numPr>
        <w:spacing w:line="276" w:lineRule="auto"/>
        <w:ind w:left="426" w:hanging="426"/>
        <w:rPr>
          <w:rFonts w:ascii="Arial" w:hAnsi="Arial" w:cs="Arial"/>
          <w:szCs w:val="28"/>
        </w:rPr>
      </w:pPr>
      <w:r w:rsidRPr="00FE13F4">
        <w:rPr>
          <w:rFonts w:ascii="Arial" w:hAnsi="Arial" w:cs="Arial"/>
          <w:szCs w:val="28"/>
        </w:rPr>
        <w:t>niezbędność wydatków (czy są koniecznie potrzebne) i ich uzasadnienie (m.in. czy wydatki są bezpośrednio związane z realizacją zadań);</w:t>
      </w:r>
    </w:p>
    <w:p w14:paraId="56B0711C" w14:textId="1EF76FC3" w:rsidR="001C0966" w:rsidRPr="0023666A" w:rsidRDefault="00ED3039" w:rsidP="0006339F">
      <w:pPr>
        <w:numPr>
          <w:ilvl w:val="0"/>
          <w:numId w:val="14"/>
        </w:numPr>
        <w:spacing w:after="120" w:line="276" w:lineRule="auto"/>
        <w:ind w:left="425" w:hanging="425"/>
        <w:rPr>
          <w:rFonts w:ascii="Arial" w:hAnsi="Arial" w:cs="Arial"/>
          <w:sz w:val="28"/>
          <w:szCs w:val="28"/>
        </w:rPr>
      </w:pPr>
      <w:r w:rsidRPr="0006339F">
        <w:rPr>
          <w:rFonts w:ascii="Arial" w:hAnsi="Arial" w:cs="Arial"/>
          <w:szCs w:val="28"/>
        </w:rPr>
        <w:t>racjonalność wydatków, czy ich wysokość nie jest ani zawyżona, ani zaniżona, oraz efektywność (wykazane wydatki pozwalają na uzyskanie najlepszych efektów z danych nakładów).</w:t>
      </w:r>
    </w:p>
    <w:p w14:paraId="3C5617A7" w14:textId="1973F92E" w:rsidR="0023666A" w:rsidRDefault="0023666A" w:rsidP="0006339F">
      <w:pPr>
        <w:pStyle w:val="Default"/>
        <w:spacing w:after="120" w:line="276" w:lineRule="auto"/>
        <w:rPr>
          <w:rFonts w:ascii="Arial" w:hAnsi="Arial" w:cs="Arial"/>
        </w:rPr>
      </w:pPr>
      <w:r w:rsidRPr="0023666A">
        <w:rPr>
          <w:rFonts w:ascii="Arial" w:hAnsi="Arial" w:cs="Arial"/>
        </w:rPr>
        <w:t>Weryfikacja spełnienia kryterium będzie odbywać się na podstawie treści wn</w:t>
      </w:r>
      <w:r>
        <w:rPr>
          <w:rFonts w:ascii="Arial" w:hAnsi="Arial" w:cs="Arial"/>
        </w:rPr>
        <w:t>iosku o dofinansowanie projektu.</w:t>
      </w:r>
    </w:p>
    <w:p w14:paraId="5AB0A035" w14:textId="77777777" w:rsidR="0023666A" w:rsidRPr="0023666A" w:rsidRDefault="0023666A" w:rsidP="0023666A">
      <w:pPr>
        <w:spacing w:line="276" w:lineRule="auto"/>
        <w:ind w:right="106"/>
        <w:rPr>
          <w:rFonts w:ascii="Arial" w:hAnsi="Arial" w:cs="Arial"/>
          <w:szCs w:val="22"/>
        </w:rPr>
      </w:pPr>
      <w:r w:rsidRPr="0023666A">
        <w:rPr>
          <w:rFonts w:ascii="Arial" w:hAnsi="Arial" w:cs="Arial"/>
          <w:szCs w:val="22"/>
        </w:rPr>
        <w:t>Zasady oceny: Przyznana zostanie ocena „TAK” (wartość 1) albo „NIE” (wartość 0). Kryterium uznaje się za spełnione, kiedy każdy z podpunktów jest oceniony pozytywnie.</w:t>
      </w:r>
    </w:p>
    <w:p w14:paraId="11ED0428" w14:textId="77777777" w:rsidR="00903647" w:rsidRPr="0006339F" w:rsidRDefault="00903647" w:rsidP="00903647">
      <w:pPr>
        <w:spacing w:line="276" w:lineRule="auto"/>
        <w:rPr>
          <w:rFonts w:ascii="Arial" w:hAnsi="Arial" w:cs="Arial"/>
          <w:b/>
        </w:rPr>
      </w:pPr>
      <w:r w:rsidRPr="0006339F">
        <w:rPr>
          <w:rFonts w:ascii="Arial" w:hAnsi="Arial" w:cs="Arial"/>
          <w:b/>
        </w:rPr>
        <w:t>projekty niekonkurencyjne</w:t>
      </w:r>
    </w:p>
    <w:p w14:paraId="4CC538F7" w14:textId="15084BEC" w:rsidR="00284974" w:rsidRDefault="00903647" w:rsidP="00903647">
      <w:pPr>
        <w:spacing w:line="276" w:lineRule="auto"/>
        <w:rPr>
          <w:rFonts w:ascii="Arial" w:hAnsi="Arial" w:cs="Arial"/>
        </w:rPr>
      </w:pPr>
      <w:r w:rsidRPr="00FE13F4">
        <w:rPr>
          <w:rFonts w:ascii="Arial" w:hAnsi="Arial" w:cs="Arial"/>
        </w:rPr>
        <w:t>Niespełnienie kryterium skutkuje odesłaniem wniosku do poprawy.</w:t>
      </w:r>
    </w:p>
    <w:p w14:paraId="7D573139" w14:textId="3BB732A7" w:rsidR="00903647" w:rsidRDefault="0096555A" w:rsidP="00222640">
      <w:pPr>
        <w:pStyle w:val="Nagwek1"/>
        <w:numPr>
          <w:ilvl w:val="0"/>
          <w:numId w:val="18"/>
        </w:numPr>
        <w:spacing w:after="240" w:line="276" w:lineRule="auto"/>
        <w:ind w:left="0" w:firstLine="0"/>
        <w:rPr>
          <w:rFonts w:cs="Arial"/>
          <w:lang w:val="pl-PL"/>
        </w:rPr>
      </w:pPr>
      <w:bookmarkStart w:id="336" w:name="_Toc134080716"/>
      <w:bookmarkStart w:id="337" w:name="_Toc134080767"/>
      <w:bookmarkStart w:id="338" w:name="_Toc137623085"/>
      <w:r>
        <w:rPr>
          <w:rFonts w:cs="Arial"/>
        </w:rPr>
        <w:t>SPECYFICZNE KRYTERIA WYBORU</w:t>
      </w:r>
      <w:bookmarkEnd w:id="336"/>
      <w:bookmarkEnd w:id="337"/>
      <w:bookmarkEnd w:id="338"/>
    </w:p>
    <w:p w14:paraId="3EECACCF" w14:textId="3AE35404" w:rsidR="006B64F7" w:rsidRPr="00711B0A" w:rsidRDefault="006B64F7" w:rsidP="00222640">
      <w:pPr>
        <w:pStyle w:val="Nagwek3"/>
        <w:numPr>
          <w:ilvl w:val="0"/>
          <w:numId w:val="22"/>
        </w:numPr>
        <w:ind w:left="0" w:firstLine="0"/>
      </w:pPr>
      <w:bookmarkStart w:id="339" w:name="_Toc134080717"/>
      <w:bookmarkStart w:id="340" w:name="_Toc134080768"/>
      <w:bookmarkStart w:id="341" w:name="_Toc137623086"/>
      <w:r w:rsidRPr="00711B0A">
        <w:t>SPECYFICZNE KRYTERIA DOSTĘPU</w:t>
      </w:r>
      <w:bookmarkEnd w:id="339"/>
      <w:bookmarkEnd w:id="340"/>
      <w:bookmarkEnd w:id="341"/>
    </w:p>
    <w:p w14:paraId="66D62FE0" w14:textId="7A9CB7DC" w:rsidR="006B64F7" w:rsidRPr="00711B0A" w:rsidRDefault="00711B0A" w:rsidP="00222640">
      <w:pPr>
        <w:pStyle w:val="Nagwek4"/>
        <w:numPr>
          <w:ilvl w:val="0"/>
          <w:numId w:val="27"/>
        </w:numPr>
        <w:ind w:left="0" w:firstLine="0"/>
        <w:rPr>
          <w:szCs w:val="24"/>
        </w:rPr>
      </w:pPr>
      <w:bookmarkStart w:id="342" w:name="_Toc137623087"/>
      <w:r w:rsidRPr="00711B0A">
        <w:rPr>
          <w:rFonts w:cs="Arial"/>
          <w:szCs w:val="24"/>
        </w:rPr>
        <w:t>Projekt trwa do 31.12.2024 r</w:t>
      </w:r>
      <w:r w:rsidRPr="00711B0A">
        <w:rPr>
          <w:szCs w:val="24"/>
        </w:rPr>
        <w:t>.</w:t>
      </w:r>
      <w:bookmarkEnd w:id="342"/>
    </w:p>
    <w:p w14:paraId="7A1EF1FA" w14:textId="49211A59" w:rsidR="006B64F7" w:rsidRDefault="00711B0A" w:rsidP="006B64F7">
      <w:pPr>
        <w:spacing w:before="120" w:after="120" w:line="276" w:lineRule="auto"/>
        <w:rPr>
          <w:rFonts w:ascii="Arial" w:hAnsi="Arial" w:cs="Arial"/>
        </w:rPr>
      </w:pPr>
      <w:r w:rsidRPr="00FE13F4">
        <w:rPr>
          <w:rFonts w:ascii="Arial" w:hAnsi="Arial" w:cs="Arial"/>
        </w:rPr>
        <w:t>Założony okres realizacji projektów OHP został zaplanowany w taki sposób, aby możliwie szybko i efektywnie podjąć działania w celu poprawy sytuacji osób młodych w wieku od 15 do 25 lat, znajdujących się w szczególnie trudnej sytuacji</w:t>
      </w:r>
      <w:r>
        <w:rPr>
          <w:rFonts w:ascii="Arial" w:hAnsi="Arial" w:cs="Arial"/>
        </w:rPr>
        <w:t>.</w:t>
      </w:r>
    </w:p>
    <w:p w14:paraId="4B3EF3F0" w14:textId="1EDDD1DB" w:rsidR="00711B0A" w:rsidRDefault="00711B0A" w:rsidP="006B64F7">
      <w:pPr>
        <w:spacing w:before="120" w:after="120" w:line="276" w:lineRule="auto"/>
        <w:rPr>
          <w:rFonts w:ascii="Arial" w:hAnsi="Arial" w:cs="Arial"/>
          <w:highlight w:val="yellow"/>
          <w:lang w:eastAsia="x-none"/>
        </w:rPr>
      </w:pPr>
      <w:r w:rsidRPr="00FE13F4">
        <w:rPr>
          <w:rFonts w:ascii="Arial" w:hAnsi="Arial" w:cs="Arial"/>
        </w:rPr>
        <w:t>Weryfikacja kryterium odbywa się w oparciu o informacje wskazane we wniosku o dofinansowanie</w:t>
      </w:r>
      <w:r>
        <w:rPr>
          <w:rFonts w:ascii="Arial" w:hAnsi="Arial" w:cs="Arial"/>
        </w:rPr>
        <w:t>.</w:t>
      </w:r>
    </w:p>
    <w:p w14:paraId="7DB5FAD4" w14:textId="77777777" w:rsidR="00711B0A" w:rsidRPr="00FE13F4" w:rsidRDefault="006B64F7" w:rsidP="00711B0A">
      <w:pPr>
        <w:spacing w:before="120" w:after="60" w:line="276" w:lineRule="auto"/>
        <w:rPr>
          <w:rFonts w:ascii="Arial" w:hAnsi="Arial" w:cs="Arial"/>
        </w:rPr>
      </w:pPr>
      <w:r w:rsidRPr="00711B0A">
        <w:rPr>
          <w:rFonts w:ascii="Arial" w:eastAsia="Calibri" w:hAnsi="Arial" w:cs="Arial"/>
          <w:lang w:eastAsia="en-US"/>
        </w:rPr>
        <w:t>Zasady oceny:</w:t>
      </w:r>
      <w:r w:rsidR="00711B0A" w:rsidRPr="00711B0A">
        <w:rPr>
          <w:rFonts w:ascii="Arial" w:eastAsia="Calibri" w:hAnsi="Arial" w:cs="Arial"/>
          <w:lang w:eastAsia="en-US"/>
        </w:rPr>
        <w:t xml:space="preserve"> </w:t>
      </w:r>
      <w:r w:rsidR="00711B0A" w:rsidRPr="00711B0A">
        <w:rPr>
          <w:rFonts w:ascii="Arial" w:hAnsi="Arial" w:cs="Arial"/>
          <w:color w:val="000000"/>
        </w:rPr>
        <w:t>Przyznana zostanie ocena „TAK” albo „NIE”</w:t>
      </w:r>
      <w:r w:rsidR="00711B0A" w:rsidRPr="00FE13F4">
        <w:rPr>
          <w:rFonts w:ascii="Arial" w:hAnsi="Arial" w:cs="Arial"/>
          <w:color w:val="000000"/>
        </w:rPr>
        <w:t xml:space="preserve"> </w:t>
      </w:r>
    </w:p>
    <w:p w14:paraId="48C14E8F" w14:textId="3240DA25" w:rsidR="006B64F7" w:rsidRDefault="00711B0A" w:rsidP="00711B0A">
      <w:pPr>
        <w:spacing w:before="120" w:after="240" w:line="276" w:lineRule="auto"/>
        <w:rPr>
          <w:rFonts w:ascii="Arial" w:hAnsi="Arial" w:cs="Arial"/>
        </w:rPr>
      </w:pPr>
      <w:r w:rsidRPr="00FE13F4">
        <w:rPr>
          <w:rFonts w:ascii="Arial" w:hAnsi="Arial" w:cs="Arial"/>
        </w:rPr>
        <w:t>Niespełnienie kryterium skutkuje zwrotem wniosku do poprawy</w:t>
      </w:r>
      <w:r>
        <w:rPr>
          <w:rFonts w:ascii="Arial" w:hAnsi="Arial" w:cs="Arial"/>
        </w:rPr>
        <w:t>.</w:t>
      </w:r>
    </w:p>
    <w:p w14:paraId="69467FA3" w14:textId="2352C15E" w:rsidR="00711B0A" w:rsidRDefault="00711B0A" w:rsidP="00711B0A">
      <w:pPr>
        <w:pStyle w:val="Nagwek4"/>
        <w:numPr>
          <w:ilvl w:val="0"/>
          <w:numId w:val="27"/>
        </w:numPr>
        <w:spacing w:line="276" w:lineRule="auto"/>
        <w:ind w:left="0" w:firstLine="0"/>
        <w:rPr>
          <w:rFonts w:cs="Arial"/>
          <w:szCs w:val="24"/>
          <w:lang w:val="pl-PL"/>
        </w:rPr>
      </w:pPr>
      <w:bookmarkStart w:id="343" w:name="_Toc137623088"/>
      <w:r w:rsidRPr="00711B0A">
        <w:rPr>
          <w:rFonts w:cs="Arial"/>
          <w:szCs w:val="24"/>
        </w:rPr>
        <w:lastRenderedPageBreak/>
        <w:t>Udzielenie wsparcia w ramach projektu każdorazowo będzie poprzedzone identyfikacją potrzeb uczestnika projektu oraz opracowaniem lub aktualizacją dla każdego uczestnika projektu Indywidualnego Planu Działania, o którym mowa w ustawie z dnia 20 kwietnia 2004 r. o promocji zatrudnienia i instytucjach rynku pracy</w:t>
      </w:r>
      <w:r>
        <w:rPr>
          <w:rFonts w:cs="Arial"/>
          <w:szCs w:val="24"/>
          <w:lang w:val="pl-PL"/>
        </w:rPr>
        <w:t>.</w:t>
      </w:r>
      <w:bookmarkEnd w:id="343"/>
    </w:p>
    <w:p w14:paraId="63A09A77" w14:textId="540B360C" w:rsidR="00711B0A" w:rsidRDefault="00711B0A" w:rsidP="00711B0A">
      <w:pPr>
        <w:spacing w:line="276" w:lineRule="auto"/>
        <w:rPr>
          <w:rFonts w:ascii="Arial" w:hAnsi="Arial" w:cs="Arial"/>
          <w:bCs/>
          <w:lang w:eastAsia="en-US"/>
        </w:rPr>
      </w:pPr>
      <w:r w:rsidRPr="00FE13F4">
        <w:rPr>
          <w:rFonts w:ascii="Arial" w:hAnsi="Arial" w:cs="Arial"/>
          <w:bCs/>
          <w:lang w:eastAsia="en-US"/>
        </w:rPr>
        <w:t>Wsparcie dostosowane będzie do indywidualnych potrzeb ucze</w:t>
      </w:r>
      <w:r>
        <w:rPr>
          <w:rFonts w:ascii="Arial" w:hAnsi="Arial" w:cs="Arial"/>
          <w:bCs/>
          <w:lang w:eastAsia="en-US"/>
        </w:rPr>
        <w:t>stnika projektu, wynikających z </w:t>
      </w:r>
      <w:r>
        <w:rPr>
          <w:rFonts w:ascii="Arial" w:hAnsi="Arial" w:cs="Arial"/>
          <w:bCs/>
          <w:lang w:eastAsia="en-US"/>
        </w:rPr>
        <w:t>jego</w:t>
      </w:r>
      <w:r w:rsidRPr="00FE13F4">
        <w:rPr>
          <w:rFonts w:ascii="Arial" w:hAnsi="Arial" w:cs="Arial"/>
          <w:bCs/>
          <w:lang w:eastAsia="en-US"/>
        </w:rPr>
        <w:t xml:space="preserve"> aktualnego stanu wiedzy, doświadczenia, zdolności i predyspozycji do wykonywania danego zawodu. Każdy uczestnik otrzyma ofertę wsparcia obejmującą takie formy pomocy, które zostaną zidentyfikowane u niego jako niezbędne w celu poprawy </w:t>
      </w:r>
      <w:r>
        <w:rPr>
          <w:rFonts w:ascii="Arial" w:hAnsi="Arial" w:cs="Arial"/>
          <w:bCs/>
          <w:lang w:eastAsia="en-US"/>
        </w:rPr>
        <w:t xml:space="preserve">jego </w:t>
      </w:r>
      <w:r w:rsidRPr="00FE13F4">
        <w:rPr>
          <w:rFonts w:ascii="Arial" w:hAnsi="Arial" w:cs="Arial"/>
          <w:bCs/>
          <w:lang w:eastAsia="en-US"/>
        </w:rPr>
        <w:t xml:space="preserve">sytuacji na rynku pracy lub uzyskania zatrudnienia. W celu dostosowania wsparcia do indywidualnych potrzeb i możliwości uczestników projektu konieczna jest identyfikacja potrzeb </w:t>
      </w:r>
      <w:r>
        <w:rPr>
          <w:rFonts w:ascii="Arial" w:hAnsi="Arial" w:cs="Arial"/>
          <w:bCs/>
          <w:lang w:eastAsia="en-US"/>
        </w:rPr>
        <w:t>oraz diagnozowanie możliwości w </w:t>
      </w:r>
      <w:r w:rsidRPr="00FE13F4">
        <w:rPr>
          <w:rFonts w:ascii="Arial" w:hAnsi="Arial" w:cs="Arial"/>
          <w:bCs/>
          <w:lang w:eastAsia="en-US"/>
        </w:rPr>
        <w:t>zakresie doskonalenia zawodowego. Ponadto realizacja projektów łączących dostęp do zróżnicowanych form wsparcia pozwoli na bardziej kompleksową, a przez to efektywniejszą pomoc</w:t>
      </w:r>
      <w:r>
        <w:rPr>
          <w:rFonts w:ascii="Arial" w:hAnsi="Arial" w:cs="Arial"/>
          <w:bCs/>
          <w:lang w:eastAsia="en-US"/>
        </w:rPr>
        <w:t>.</w:t>
      </w:r>
    </w:p>
    <w:p w14:paraId="4D254A58" w14:textId="255CFA8D" w:rsidR="00711B0A" w:rsidRDefault="00711B0A" w:rsidP="00711B0A">
      <w:pPr>
        <w:spacing w:before="120" w:line="276" w:lineRule="auto"/>
        <w:rPr>
          <w:rFonts w:ascii="Arial" w:hAnsi="Arial" w:cs="Arial"/>
        </w:rPr>
      </w:pPr>
      <w:r w:rsidRPr="00FE13F4">
        <w:rPr>
          <w:rFonts w:ascii="Arial" w:hAnsi="Arial" w:cs="Arial"/>
        </w:rPr>
        <w:t>Weryfikacja kryterium odbywa się w oparciu o informacje wskazane we wniosku o dofinansowanie projektu</w:t>
      </w:r>
      <w:r>
        <w:rPr>
          <w:rFonts w:ascii="Arial" w:hAnsi="Arial" w:cs="Arial"/>
        </w:rPr>
        <w:t>.</w:t>
      </w:r>
    </w:p>
    <w:p w14:paraId="06F7DE0A" w14:textId="460851A2" w:rsidR="00711B0A" w:rsidRPr="00FE13F4" w:rsidRDefault="00711B0A" w:rsidP="00711B0A">
      <w:pPr>
        <w:spacing w:before="120" w:after="60" w:line="276" w:lineRule="auto"/>
        <w:rPr>
          <w:rFonts w:ascii="Arial" w:hAnsi="Arial" w:cs="Arial"/>
        </w:rPr>
      </w:pPr>
      <w:r w:rsidRPr="00FE13F4">
        <w:rPr>
          <w:rFonts w:ascii="Arial" w:hAnsi="Arial" w:cs="Arial"/>
          <w:color w:val="000000"/>
        </w:rPr>
        <w:t>Zasady oceny</w:t>
      </w:r>
      <w:r w:rsidRPr="00FE13F4">
        <w:rPr>
          <w:rFonts w:ascii="Arial" w:hAnsi="Arial" w:cs="Arial"/>
          <w:color w:val="000000"/>
        </w:rPr>
        <w:t xml:space="preserve">: </w:t>
      </w:r>
      <w:r w:rsidRPr="00FE13F4">
        <w:rPr>
          <w:rFonts w:ascii="Arial" w:hAnsi="Arial" w:cs="Arial"/>
        </w:rPr>
        <w:t xml:space="preserve">Przyznana zostanie ocena: </w:t>
      </w:r>
      <w:r w:rsidRPr="00FE13F4">
        <w:rPr>
          <w:rFonts w:ascii="Arial" w:hAnsi="Arial" w:cs="Arial"/>
          <w:color w:val="000000"/>
        </w:rPr>
        <w:t xml:space="preserve">„TAK” albo „NIE” </w:t>
      </w:r>
    </w:p>
    <w:p w14:paraId="21967D98" w14:textId="48307B68" w:rsidR="00711B0A" w:rsidRDefault="00711B0A" w:rsidP="00711B0A">
      <w:pPr>
        <w:spacing w:line="276" w:lineRule="auto"/>
        <w:rPr>
          <w:rFonts w:ascii="Arial" w:hAnsi="Arial" w:cs="Arial"/>
        </w:rPr>
      </w:pPr>
      <w:r w:rsidRPr="00FE13F4">
        <w:rPr>
          <w:rFonts w:ascii="Arial" w:hAnsi="Arial" w:cs="Arial"/>
        </w:rPr>
        <w:t>Niespełnienie kryterium skutkuje zwrotem wniosku do poprawy</w:t>
      </w:r>
      <w:r>
        <w:rPr>
          <w:rFonts w:ascii="Arial" w:hAnsi="Arial" w:cs="Arial"/>
        </w:rPr>
        <w:t>.</w:t>
      </w:r>
    </w:p>
    <w:p w14:paraId="183358B3" w14:textId="77777777" w:rsidR="00711B0A" w:rsidRDefault="00711B0A" w:rsidP="00711B0A">
      <w:pPr>
        <w:spacing w:line="276" w:lineRule="auto"/>
        <w:rPr>
          <w:rFonts w:ascii="Arial" w:hAnsi="Arial" w:cs="Arial"/>
        </w:rPr>
      </w:pPr>
    </w:p>
    <w:p w14:paraId="04DE88FF" w14:textId="14D5E649" w:rsidR="00711B0A" w:rsidRDefault="00711B0A" w:rsidP="00711B0A">
      <w:pPr>
        <w:pStyle w:val="Nagwek4"/>
        <w:numPr>
          <w:ilvl w:val="0"/>
          <w:numId w:val="27"/>
        </w:numPr>
        <w:spacing w:line="276" w:lineRule="auto"/>
        <w:ind w:left="0" w:firstLine="0"/>
        <w:rPr>
          <w:rFonts w:cs="Arial"/>
          <w:szCs w:val="24"/>
          <w:lang w:val="pl-PL"/>
        </w:rPr>
      </w:pPr>
      <w:bookmarkStart w:id="344" w:name="_Toc137623089"/>
      <w:r w:rsidRPr="00711B0A">
        <w:rPr>
          <w:rFonts w:cs="Arial"/>
          <w:szCs w:val="24"/>
        </w:rPr>
        <w:t>Wsparcie dla uczestników projektu będzie udzielane w projekcie zgodnie ze standardami określonymi w Planie realizacji Gwarancji dla m</w:t>
      </w:r>
      <w:r w:rsidR="00CD48B0">
        <w:rPr>
          <w:rFonts w:cs="Arial"/>
          <w:szCs w:val="24"/>
        </w:rPr>
        <w:t>łodzieży w Polsce (GdM) tzn. w</w:t>
      </w:r>
      <w:r w:rsidR="00CD48B0">
        <w:rPr>
          <w:rFonts w:cs="Arial"/>
          <w:szCs w:val="24"/>
          <w:lang w:val="pl-PL"/>
        </w:rPr>
        <w:t> </w:t>
      </w:r>
      <w:r w:rsidRPr="00711B0A">
        <w:rPr>
          <w:rFonts w:cs="Arial"/>
          <w:szCs w:val="24"/>
        </w:rPr>
        <w:t>ciągu 4 miesięcy osobom młodym zostanie zapewniona wysokiej jakości oferta zatrudnienia, dalszego kształcenia, przyuczenia do zawodu lub stażu. Okres ten liczony będzie od dnia przystąpienia do projektu</w:t>
      </w:r>
      <w:r>
        <w:rPr>
          <w:rFonts w:cs="Arial"/>
          <w:szCs w:val="24"/>
          <w:lang w:val="pl-PL"/>
        </w:rPr>
        <w:t>.</w:t>
      </w:r>
      <w:bookmarkEnd w:id="344"/>
    </w:p>
    <w:p w14:paraId="2DF0946A" w14:textId="77777777" w:rsidR="00711B0A" w:rsidRPr="00711B0A" w:rsidRDefault="00711B0A" w:rsidP="00711B0A">
      <w:pPr>
        <w:spacing w:line="276" w:lineRule="auto"/>
        <w:rPr>
          <w:rFonts w:ascii="Arial" w:hAnsi="Arial" w:cs="Arial"/>
          <w:bCs/>
          <w:lang w:eastAsia="en-US"/>
        </w:rPr>
      </w:pPr>
      <w:r w:rsidRPr="00711B0A">
        <w:rPr>
          <w:rFonts w:ascii="Arial" w:hAnsi="Arial" w:cs="Arial"/>
          <w:bCs/>
          <w:lang w:eastAsia="en-US"/>
        </w:rPr>
        <w:t>Założone kryterium jest zgodne z zaleceniem Rady z dnia 30 października 2020 r. w sprawie pomostu do zatrudnienia – wzmocnienia gwarancji dla młodzieży oraz zastępującym zaleceniem Rady z dnia 22 kwietnia 2013 r. w sprawie ustanowienia gwarancji dla młodzieży (Dz. Urz. UE C 372 z 04.11.2020, str. 1) i z polskim Planem Gwarancji dla młodzieży, o którym mowa w dokumencie Aktywna polityka rynku pracy w programach regionalnych na lata 2021-2027.</w:t>
      </w:r>
    </w:p>
    <w:p w14:paraId="40B44878" w14:textId="0C0CC3E6" w:rsidR="00711B0A" w:rsidRDefault="00711B0A" w:rsidP="00711B0A">
      <w:pPr>
        <w:spacing w:line="276" w:lineRule="auto"/>
        <w:rPr>
          <w:rFonts w:ascii="Arial" w:hAnsi="Arial" w:cs="Arial"/>
          <w:bCs/>
          <w:lang w:eastAsia="en-US"/>
        </w:rPr>
      </w:pPr>
      <w:r w:rsidRPr="00711B0A">
        <w:rPr>
          <w:rFonts w:ascii="Arial" w:hAnsi="Arial" w:cs="Arial"/>
          <w:bCs/>
          <w:lang w:eastAsia="en-US"/>
        </w:rPr>
        <w:t>Konieczne jest wspieranie osób młodych znajdujących się w szczególnie trudnej sytuacji na rynku pracy, które wymagają kompleksowego i zindywidualizowanego wsparcia. Osoby młode otrzymają wysokiej jakości ofertę wsparcia, obejmującą takie instrumenty i usługi rynku pracy, które zostaną indywidualnie zidentyfikowane jako konieczne dla poprawy sytuacji na rynku pracy lub uzyskania zatrudnienia przez osobę obejmowaną wsparciem</w:t>
      </w:r>
      <w:r>
        <w:rPr>
          <w:rFonts w:ascii="Arial" w:hAnsi="Arial" w:cs="Arial"/>
          <w:bCs/>
          <w:lang w:eastAsia="en-US"/>
        </w:rPr>
        <w:t>.</w:t>
      </w:r>
    </w:p>
    <w:p w14:paraId="42748B32" w14:textId="7FBAB66B" w:rsidR="00711B0A" w:rsidRPr="00711B0A" w:rsidRDefault="00711B0A" w:rsidP="00711B0A">
      <w:pPr>
        <w:spacing w:before="120" w:line="276" w:lineRule="auto"/>
        <w:rPr>
          <w:rFonts w:ascii="Arial" w:hAnsi="Arial" w:cs="Arial"/>
          <w:bCs/>
          <w:lang w:eastAsia="en-US"/>
        </w:rPr>
      </w:pPr>
      <w:r w:rsidRPr="00FE13F4">
        <w:rPr>
          <w:rFonts w:ascii="Arial" w:hAnsi="Arial" w:cs="Arial"/>
        </w:rPr>
        <w:t>Weryfikacja kryterium odbywa się w oparciu o informacje wskazane we wniosku o dofinansowanie projektu</w:t>
      </w:r>
      <w:r>
        <w:rPr>
          <w:rFonts w:ascii="Arial" w:hAnsi="Arial" w:cs="Arial"/>
        </w:rPr>
        <w:t>.</w:t>
      </w:r>
    </w:p>
    <w:p w14:paraId="6C3232CE" w14:textId="77777777" w:rsidR="00711B0A" w:rsidRPr="00FE13F4" w:rsidRDefault="00711B0A" w:rsidP="00711B0A">
      <w:pPr>
        <w:spacing w:before="120" w:line="276" w:lineRule="auto"/>
        <w:rPr>
          <w:rFonts w:ascii="Arial" w:hAnsi="Arial" w:cs="Arial"/>
        </w:rPr>
      </w:pPr>
      <w:r w:rsidRPr="00FE13F4">
        <w:rPr>
          <w:rFonts w:ascii="Arial" w:hAnsi="Arial" w:cs="Arial"/>
          <w:color w:val="000000"/>
        </w:rPr>
        <w:t xml:space="preserve">Zasady oceny: </w:t>
      </w:r>
      <w:r w:rsidRPr="00FE13F4">
        <w:rPr>
          <w:rFonts w:ascii="Arial" w:hAnsi="Arial" w:cs="Arial"/>
        </w:rPr>
        <w:t xml:space="preserve">Przyznana zostanie ocena: </w:t>
      </w:r>
      <w:r w:rsidRPr="00FE13F4">
        <w:rPr>
          <w:rFonts w:ascii="Arial" w:hAnsi="Arial" w:cs="Arial"/>
          <w:color w:val="000000"/>
        </w:rPr>
        <w:t xml:space="preserve">„TAK” albo „NIE” </w:t>
      </w:r>
    </w:p>
    <w:p w14:paraId="7CFD8B5D" w14:textId="17374BEB" w:rsidR="00711B0A" w:rsidRDefault="00711B0A" w:rsidP="00711B0A">
      <w:pPr>
        <w:spacing w:after="240" w:line="276" w:lineRule="auto"/>
        <w:rPr>
          <w:rFonts w:ascii="Arial" w:hAnsi="Arial" w:cs="Arial"/>
        </w:rPr>
      </w:pPr>
      <w:r w:rsidRPr="00FE13F4">
        <w:rPr>
          <w:rFonts w:ascii="Arial" w:hAnsi="Arial" w:cs="Arial"/>
        </w:rPr>
        <w:t>Niespełnienie kryterium skutkuje zwrotem wniosku do poprawy</w:t>
      </w:r>
      <w:r w:rsidR="00CD48B0">
        <w:rPr>
          <w:rFonts w:ascii="Arial" w:hAnsi="Arial" w:cs="Arial"/>
        </w:rPr>
        <w:t>.</w:t>
      </w:r>
    </w:p>
    <w:p w14:paraId="3A7E3801" w14:textId="590ACF28" w:rsidR="00CD48B0" w:rsidRDefault="00CD48B0" w:rsidP="00CD48B0">
      <w:pPr>
        <w:pStyle w:val="Nagwek4"/>
        <w:numPr>
          <w:ilvl w:val="0"/>
          <w:numId w:val="27"/>
        </w:numPr>
        <w:spacing w:line="276" w:lineRule="auto"/>
        <w:ind w:left="0" w:firstLine="0"/>
        <w:rPr>
          <w:rFonts w:cs="Arial"/>
          <w:szCs w:val="24"/>
          <w:lang w:val="pl-PL"/>
        </w:rPr>
      </w:pPr>
      <w:bookmarkStart w:id="345" w:name="_Toc137623090"/>
      <w:bookmarkStart w:id="346" w:name="_GoBack"/>
      <w:bookmarkEnd w:id="346"/>
      <w:r w:rsidRPr="00CD48B0">
        <w:rPr>
          <w:rFonts w:cs="Arial"/>
          <w:szCs w:val="24"/>
        </w:rPr>
        <w:t>Projekt zakłada, że udział w projekcie każdorazowo będzie poprzedzony oceną umiejętności cyfrowych oraz, że w razie potrzeby poziom tych kompetencji zostanie uzupełniony</w:t>
      </w:r>
      <w:r>
        <w:rPr>
          <w:rFonts w:cs="Arial"/>
          <w:szCs w:val="24"/>
          <w:lang w:val="pl-PL"/>
        </w:rPr>
        <w:t>.</w:t>
      </w:r>
      <w:bookmarkEnd w:id="345"/>
    </w:p>
    <w:p w14:paraId="47E6EBAE" w14:textId="77777777" w:rsidR="00CD48B0" w:rsidRPr="00CD48B0" w:rsidRDefault="00CD48B0" w:rsidP="00CD48B0">
      <w:pPr>
        <w:spacing w:line="276" w:lineRule="auto"/>
        <w:rPr>
          <w:rFonts w:ascii="Arial" w:hAnsi="Arial" w:cs="Arial"/>
          <w:bCs/>
          <w:lang w:eastAsia="en-US"/>
        </w:rPr>
      </w:pPr>
      <w:r w:rsidRPr="00CD48B0">
        <w:rPr>
          <w:rFonts w:ascii="Arial" w:hAnsi="Arial" w:cs="Arial"/>
          <w:bCs/>
          <w:lang w:eastAsia="en-US"/>
        </w:rPr>
        <w:t xml:space="preserve">Założone kryterium jest zgodne z zaleceniem Rady z dnia 30 października 2020 r. w sprawie pomostu do zatrudnienia – wzmocnienia gwarancji dla młodzieży oraz zastępującym zaleceniem Rady z dnia 22 kwietnia 2013 r. w sprawie ustanowienia gwarancji dla młodzieży (Dz. Urz. UE C </w:t>
      </w:r>
      <w:r w:rsidRPr="00CD48B0">
        <w:rPr>
          <w:rFonts w:ascii="Arial" w:hAnsi="Arial" w:cs="Arial"/>
          <w:bCs/>
          <w:lang w:eastAsia="en-US"/>
        </w:rPr>
        <w:lastRenderedPageBreak/>
        <w:t>372 z 04.11.2020, str. 1) i z polskim Planem Gwarancji dla młodzieży, o którym mowa w dokumencie Aktywna polityka rynku pracy w programach regionalnych na lata 2021-2027.</w:t>
      </w:r>
    </w:p>
    <w:p w14:paraId="6CF04819" w14:textId="02BC7766" w:rsidR="00CD48B0" w:rsidRDefault="00CD48B0" w:rsidP="00CD48B0">
      <w:pPr>
        <w:spacing w:line="276" w:lineRule="auto"/>
        <w:rPr>
          <w:rFonts w:ascii="Arial" w:hAnsi="Arial" w:cs="Arial"/>
          <w:bCs/>
          <w:lang w:eastAsia="en-US"/>
        </w:rPr>
      </w:pPr>
      <w:r w:rsidRPr="00CD48B0">
        <w:rPr>
          <w:rFonts w:ascii="Arial" w:hAnsi="Arial" w:cs="Arial"/>
          <w:bCs/>
          <w:lang w:eastAsia="en-US"/>
        </w:rPr>
        <w:t>Rosnące tempo zmian na rynku pracy wymusza na osobach starających się o pracę dbałość o nabywanie nowych kompetencji, by móc funkcjonować w coraz bardziej cyfrowej rzeczywistości, by umieć korzystać z możliwości jakie daje technologia cyfrowa i by nowa rzeczywistość dla nikogo nie była zaskoczeniem</w:t>
      </w:r>
      <w:r>
        <w:rPr>
          <w:rFonts w:ascii="Arial" w:hAnsi="Arial" w:cs="Arial"/>
          <w:bCs/>
          <w:lang w:eastAsia="en-US"/>
        </w:rPr>
        <w:t>.</w:t>
      </w:r>
    </w:p>
    <w:p w14:paraId="0A925CE9" w14:textId="77777777" w:rsidR="00CD48B0" w:rsidRPr="00711B0A" w:rsidRDefault="00CD48B0" w:rsidP="00CD48B0">
      <w:pPr>
        <w:spacing w:before="120" w:line="276" w:lineRule="auto"/>
        <w:rPr>
          <w:rFonts w:ascii="Arial" w:hAnsi="Arial" w:cs="Arial"/>
          <w:bCs/>
          <w:lang w:eastAsia="en-US"/>
        </w:rPr>
      </w:pPr>
      <w:r w:rsidRPr="00FE13F4">
        <w:rPr>
          <w:rFonts w:ascii="Arial" w:hAnsi="Arial" w:cs="Arial"/>
        </w:rPr>
        <w:t>Weryfikacja kryterium odbywa się w oparciu o informacje wskazane we wniosku o dofinansowanie projektu</w:t>
      </w:r>
      <w:r>
        <w:rPr>
          <w:rFonts w:ascii="Arial" w:hAnsi="Arial" w:cs="Arial"/>
        </w:rPr>
        <w:t>.</w:t>
      </w:r>
    </w:p>
    <w:p w14:paraId="2C02FDD5" w14:textId="77777777" w:rsidR="00CD48B0" w:rsidRPr="00FE13F4" w:rsidRDefault="00CD48B0" w:rsidP="00CD48B0">
      <w:pPr>
        <w:spacing w:before="120" w:line="276" w:lineRule="auto"/>
        <w:rPr>
          <w:rFonts w:ascii="Arial" w:hAnsi="Arial" w:cs="Arial"/>
        </w:rPr>
      </w:pPr>
      <w:r w:rsidRPr="00FE13F4">
        <w:rPr>
          <w:rFonts w:ascii="Arial" w:hAnsi="Arial" w:cs="Arial"/>
          <w:color w:val="000000"/>
        </w:rPr>
        <w:t xml:space="preserve">Zasady oceny: </w:t>
      </w:r>
      <w:r w:rsidRPr="00FE13F4">
        <w:rPr>
          <w:rFonts w:ascii="Arial" w:hAnsi="Arial" w:cs="Arial"/>
        </w:rPr>
        <w:t xml:space="preserve">Przyznana zostanie ocena: </w:t>
      </w:r>
      <w:r w:rsidRPr="00FE13F4">
        <w:rPr>
          <w:rFonts w:ascii="Arial" w:hAnsi="Arial" w:cs="Arial"/>
          <w:color w:val="000000"/>
        </w:rPr>
        <w:t xml:space="preserve">„TAK” albo „NIE” </w:t>
      </w:r>
    </w:p>
    <w:p w14:paraId="6C25D72B" w14:textId="25B58C26" w:rsidR="00CD48B0" w:rsidRDefault="00CD48B0" w:rsidP="00CD48B0">
      <w:pPr>
        <w:spacing w:line="276" w:lineRule="auto"/>
        <w:rPr>
          <w:rFonts w:ascii="Arial" w:hAnsi="Arial" w:cs="Arial"/>
        </w:rPr>
      </w:pPr>
      <w:r w:rsidRPr="00FE13F4">
        <w:rPr>
          <w:rFonts w:ascii="Arial" w:hAnsi="Arial" w:cs="Arial"/>
        </w:rPr>
        <w:t>Niespełnienie kryterium skutkuje zwrotem wniosku do poprawy</w:t>
      </w:r>
      <w:r>
        <w:rPr>
          <w:rFonts w:ascii="Arial" w:hAnsi="Arial" w:cs="Arial"/>
        </w:rPr>
        <w:t>.</w:t>
      </w:r>
    </w:p>
    <w:p w14:paraId="362A3B0C" w14:textId="77777777" w:rsidR="00CD48B0" w:rsidRDefault="00CD48B0" w:rsidP="00CD48B0">
      <w:pPr>
        <w:spacing w:line="276" w:lineRule="auto"/>
        <w:rPr>
          <w:rFonts w:ascii="Arial" w:hAnsi="Arial" w:cs="Arial"/>
        </w:rPr>
      </w:pPr>
    </w:p>
    <w:p w14:paraId="0D281BF2" w14:textId="4AA68EE0" w:rsidR="00CD48B0" w:rsidRDefault="00CD48B0" w:rsidP="00CD48B0">
      <w:pPr>
        <w:pStyle w:val="Nagwek4"/>
        <w:numPr>
          <w:ilvl w:val="0"/>
          <w:numId w:val="27"/>
        </w:numPr>
        <w:spacing w:line="276" w:lineRule="auto"/>
        <w:ind w:left="0" w:firstLine="0"/>
        <w:rPr>
          <w:rFonts w:cs="Arial"/>
          <w:szCs w:val="24"/>
          <w:lang w:val="pl-PL"/>
        </w:rPr>
      </w:pPr>
      <w:bookmarkStart w:id="347" w:name="_Toc137623091"/>
      <w:r w:rsidRPr="00CD48B0">
        <w:rPr>
          <w:rFonts w:cs="Arial"/>
          <w:szCs w:val="24"/>
        </w:rPr>
        <w:t>Projekt zakłada, że instrumenty i usługi rynku pracy wskazane w ustawie z dnia 20 kwietnia 2004 r. o promocji zatrudnienia i instytucjach rynku pracy są realizowane w sposób i na zasadach określonych w tej ustawie i odpowiednich aktach wykonawczych do ustawy</w:t>
      </w:r>
      <w:r>
        <w:rPr>
          <w:rFonts w:cs="Arial"/>
          <w:szCs w:val="24"/>
          <w:lang w:val="pl-PL"/>
        </w:rPr>
        <w:t>.</w:t>
      </w:r>
      <w:bookmarkEnd w:id="347"/>
    </w:p>
    <w:p w14:paraId="5B00D98B" w14:textId="33A1909B" w:rsidR="00CD48B0" w:rsidRPr="00CD48B0" w:rsidRDefault="00CD48B0" w:rsidP="00CD48B0">
      <w:pPr>
        <w:spacing w:line="276" w:lineRule="auto"/>
        <w:rPr>
          <w:rFonts w:eastAsia="Calibri"/>
          <w:lang w:eastAsia="x-none"/>
        </w:rPr>
      </w:pPr>
      <w:r w:rsidRPr="00FE13F4">
        <w:rPr>
          <w:rFonts w:ascii="Arial" w:hAnsi="Arial" w:cs="Arial"/>
          <w:lang w:eastAsia="en-US"/>
        </w:rPr>
        <w:t>Założone kryterium zapewni efektywne wykorzystanie środków EFS+ w celu aktywizacji osób młodych w szczególnie trudnej sytuacji na rynku pracy oraz ułatwi dostępność różnych instrumentów rynku pracy dla tych osób</w:t>
      </w:r>
      <w:r>
        <w:rPr>
          <w:rFonts w:ascii="Arial" w:hAnsi="Arial" w:cs="Arial"/>
          <w:lang w:eastAsia="en-US"/>
        </w:rPr>
        <w:t>.</w:t>
      </w:r>
    </w:p>
    <w:p w14:paraId="2514F539" w14:textId="77777777" w:rsidR="00CD48B0" w:rsidRPr="00711B0A" w:rsidRDefault="00CD48B0" w:rsidP="00CD48B0">
      <w:pPr>
        <w:spacing w:before="120" w:line="276" w:lineRule="auto"/>
        <w:rPr>
          <w:rFonts w:ascii="Arial" w:hAnsi="Arial" w:cs="Arial"/>
          <w:bCs/>
          <w:lang w:eastAsia="en-US"/>
        </w:rPr>
      </w:pPr>
      <w:r w:rsidRPr="00FE13F4">
        <w:rPr>
          <w:rFonts w:ascii="Arial" w:hAnsi="Arial" w:cs="Arial"/>
        </w:rPr>
        <w:t>Weryfikacja kryterium odbywa się w oparciu o informacje wskazane we wniosku o dofinansowanie projektu</w:t>
      </w:r>
      <w:r>
        <w:rPr>
          <w:rFonts w:ascii="Arial" w:hAnsi="Arial" w:cs="Arial"/>
        </w:rPr>
        <w:t>.</w:t>
      </w:r>
    </w:p>
    <w:p w14:paraId="30104028" w14:textId="77777777" w:rsidR="00CD48B0" w:rsidRPr="00FE13F4" w:rsidRDefault="00CD48B0" w:rsidP="00CD48B0">
      <w:pPr>
        <w:spacing w:before="120" w:line="276" w:lineRule="auto"/>
        <w:rPr>
          <w:rFonts w:ascii="Arial" w:hAnsi="Arial" w:cs="Arial"/>
        </w:rPr>
      </w:pPr>
      <w:r w:rsidRPr="00FE13F4">
        <w:rPr>
          <w:rFonts w:ascii="Arial" w:hAnsi="Arial" w:cs="Arial"/>
          <w:color w:val="000000"/>
        </w:rPr>
        <w:t xml:space="preserve">Zasady oceny: </w:t>
      </w:r>
      <w:r w:rsidRPr="00FE13F4">
        <w:rPr>
          <w:rFonts w:ascii="Arial" w:hAnsi="Arial" w:cs="Arial"/>
        </w:rPr>
        <w:t xml:space="preserve">Przyznana zostanie ocena: </w:t>
      </w:r>
      <w:r w:rsidRPr="00FE13F4">
        <w:rPr>
          <w:rFonts w:ascii="Arial" w:hAnsi="Arial" w:cs="Arial"/>
          <w:color w:val="000000"/>
        </w:rPr>
        <w:t xml:space="preserve">„TAK” albo „NIE” </w:t>
      </w:r>
    </w:p>
    <w:p w14:paraId="4EF1C3D7" w14:textId="6A78424D" w:rsidR="006B64F7" w:rsidRDefault="00CD48B0" w:rsidP="00CD48B0">
      <w:pPr>
        <w:spacing w:before="120" w:after="120" w:line="276" w:lineRule="auto"/>
        <w:rPr>
          <w:rFonts w:ascii="Arial" w:hAnsi="Arial" w:cs="Arial"/>
        </w:rPr>
      </w:pPr>
      <w:r w:rsidRPr="00FE13F4">
        <w:rPr>
          <w:rFonts w:ascii="Arial" w:hAnsi="Arial" w:cs="Arial"/>
        </w:rPr>
        <w:t>Niespełnienie kryterium skutkuje zwrotem wniosku do poprawy</w:t>
      </w:r>
      <w:r>
        <w:rPr>
          <w:rFonts w:ascii="Arial" w:hAnsi="Arial" w:cs="Arial"/>
        </w:rPr>
        <w:t>.</w:t>
      </w:r>
    </w:p>
    <w:p w14:paraId="39E03C5B" w14:textId="46F63325" w:rsidR="00CD48B0" w:rsidRDefault="00CD48B0" w:rsidP="00CD48B0">
      <w:pPr>
        <w:pStyle w:val="Nagwek4"/>
        <w:numPr>
          <w:ilvl w:val="0"/>
          <w:numId w:val="27"/>
        </w:numPr>
        <w:spacing w:line="276" w:lineRule="auto"/>
        <w:ind w:left="0" w:firstLine="0"/>
        <w:rPr>
          <w:rFonts w:cs="Arial"/>
          <w:szCs w:val="24"/>
          <w:lang w:val="pl-PL"/>
        </w:rPr>
      </w:pPr>
      <w:bookmarkStart w:id="348" w:name="_Toc137623092"/>
      <w:r w:rsidRPr="00CD48B0">
        <w:rPr>
          <w:rFonts w:cs="Arial"/>
          <w:szCs w:val="24"/>
        </w:rPr>
        <w:t xml:space="preserve">W ramach projektu możliwe do realizacji są wyłącznie szkolenia, których efektem będzie nabycie kwalifikacji lub kompetencji, weryfikowanych i potwierdzanych zgodnie </w:t>
      </w:r>
      <w:r>
        <w:rPr>
          <w:rFonts w:cs="Arial"/>
          <w:szCs w:val="24"/>
        </w:rPr>
        <w:t>z</w:t>
      </w:r>
      <w:r>
        <w:rPr>
          <w:rFonts w:cs="Arial"/>
          <w:szCs w:val="24"/>
          <w:lang w:val="pl-PL"/>
        </w:rPr>
        <w:t> </w:t>
      </w:r>
      <w:r w:rsidRPr="00CD48B0">
        <w:rPr>
          <w:rFonts w:cs="Arial"/>
          <w:szCs w:val="24"/>
        </w:rPr>
        <w:t>zasadami wskazanymi w załączniku nr 2 „Podstawowe informacje dotyczące uzyskiwania kwalifikacji w ramach projektów współfinansowanych z Europejskiego Funduszu Społecznego Plus” do wytycznych ministra właściwego do spraw rozwoju regionalnego dotyczących monitorowania postępu rzeczowego realizacji programów na lata 2021–2027</w:t>
      </w:r>
      <w:r>
        <w:rPr>
          <w:rFonts w:cs="Arial"/>
          <w:szCs w:val="24"/>
          <w:lang w:val="pl-PL"/>
        </w:rPr>
        <w:t>.</w:t>
      </w:r>
      <w:bookmarkEnd w:id="348"/>
    </w:p>
    <w:p w14:paraId="6E14EAA1" w14:textId="15D18B6A" w:rsidR="00CD48B0" w:rsidRDefault="00CD48B0" w:rsidP="00CD48B0">
      <w:pPr>
        <w:spacing w:line="276" w:lineRule="auto"/>
        <w:rPr>
          <w:rFonts w:ascii="Arial" w:hAnsi="Arial" w:cs="Arial"/>
          <w:lang w:eastAsia="en-US"/>
        </w:rPr>
      </w:pPr>
      <w:r w:rsidRPr="00FE13F4">
        <w:rPr>
          <w:rFonts w:ascii="Arial" w:hAnsi="Arial" w:cs="Arial"/>
          <w:lang w:eastAsia="en-US"/>
        </w:rPr>
        <w:t>Założone kryterium ma na celu zapewnić efektywne wsparcie osób młodych w szczególnie trudnej sytuacji na rynku pracy w wejściu lub powrocie na rynek pracy poprzez wyposażenie ich w niezbędne</w:t>
      </w:r>
      <w:r w:rsidRPr="009520CB">
        <w:rPr>
          <w:rFonts w:ascii="Arial" w:hAnsi="Arial" w:cs="Arial"/>
          <w:lang w:eastAsia="en-US"/>
        </w:rPr>
        <w:t xml:space="preserve"> </w:t>
      </w:r>
      <w:r>
        <w:rPr>
          <w:rFonts w:ascii="Arial" w:hAnsi="Arial" w:cs="Arial"/>
          <w:lang w:eastAsia="en-US"/>
        </w:rPr>
        <w:t>kompetencje lub</w:t>
      </w:r>
      <w:r w:rsidRPr="00FE13F4">
        <w:rPr>
          <w:rFonts w:ascii="Arial" w:hAnsi="Arial" w:cs="Arial"/>
          <w:lang w:eastAsia="en-US"/>
        </w:rPr>
        <w:t xml:space="preserve"> kwalifikacje zawodowe i będzie weryfikowane zgodnie zasadami wskazanymi w załączniku nr 2 "</w:t>
      </w:r>
      <w:r w:rsidRPr="00CD48B0">
        <w:rPr>
          <w:rFonts w:ascii="Arial" w:hAnsi="Arial" w:cs="Arial"/>
          <w:lang w:eastAsia="en-US"/>
        </w:rPr>
        <w:t>Podstawowe informacje dotyczące uzyskiwania kwalifikacji w ramach projektów współfinansowanych z EFS</w:t>
      </w:r>
      <w:r w:rsidRPr="00FE13F4">
        <w:rPr>
          <w:rFonts w:ascii="Arial" w:hAnsi="Arial" w:cs="Arial"/>
          <w:lang w:eastAsia="en-US"/>
        </w:rPr>
        <w:t>+” do wytycznych ministra właściwego ds. rozwoju regionalnego dotyczących monitorowania postępu rzeczowego realizacji programów na lata 2021-2027</w:t>
      </w:r>
      <w:r>
        <w:rPr>
          <w:rFonts w:ascii="Arial" w:hAnsi="Arial" w:cs="Arial"/>
          <w:lang w:eastAsia="en-US"/>
        </w:rPr>
        <w:t>.</w:t>
      </w:r>
    </w:p>
    <w:p w14:paraId="63B9F894" w14:textId="77777777" w:rsidR="00CD48B0" w:rsidRPr="00711B0A" w:rsidRDefault="00CD48B0" w:rsidP="00CD48B0">
      <w:pPr>
        <w:spacing w:before="120" w:line="276" w:lineRule="auto"/>
        <w:rPr>
          <w:rFonts w:ascii="Arial" w:hAnsi="Arial" w:cs="Arial"/>
          <w:bCs/>
          <w:lang w:eastAsia="en-US"/>
        </w:rPr>
      </w:pPr>
      <w:r w:rsidRPr="00FE13F4">
        <w:rPr>
          <w:rFonts w:ascii="Arial" w:hAnsi="Arial" w:cs="Arial"/>
        </w:rPr>
        <w:t>Weryfikacja kryterium odbywa się w oparciu o informacje wskazane we wniosku o dofinansowanie projektu</w:t>
      </w:r>
      <w:r>
        <w:rPr>
          <w:rFonts w:ascii="Arial" w:hAnsi="Arial" w:cs="Arial"/>
        </w:rPr>
        <w:t>.</w:t>
      </w:r>
    </w:p>
    <w:p w14:paraId="70823867" w14:textId="77777777" w:rsidR="00CD48B0" w:rsidRPr="00FE13F4" w:rsidRDefault="00CD48B0" w:rsidP="00CD48B0">
      <w:pPr>
        <w:spacing w:before="120" w:line="276" w:lineRule="auto"/>
        <w:rPr>
          <w:rFonts w:ascii="Arial" w:hAnsi="Arial" w:cs="Arial"/>
        </w:rPr>
      </w:pPr>
      <w:r w:rsidRPr="00FE13F4">
        <w:rPr>
          <w:rFonts w:ascii="Arial" w:hAnsi="Arial" w:cs="Arial"/>
          <w:color w:val="000000"/>
        </w:rPr>
        <w:t xml:space="preserve">Zasady oceny: </w:t>
      </w:r>
      <w:r w:rsidRPr="00FE13F4">
        <w:rPr>
          <w:rFonts w:ascii="Arial" w:hAnsi="Arial" w:cs="Arial"/>
        </w:rPr>
        <w:t xml:space="preserve">Przyznana zostanie ocena: </w:t>
      </w:r>
      <w:r w:rsidRPr="00FE13F4">
        <w:rPr>
          <w:rFonts w:ascii="Arial" w:hAnsi="Arial" w:cs="Arial"/>
          <w:color w:val="000000"/>
        </w:rPr>
        <w:t xml:space="preserve">„TAK” albo „NIE” </w:t>
      </w:r>
    </w:p>
    <w:p w14:paraId="5604EBA9" w14:textId="6E04B674" w:rsidR="00CD48B0" w:rsidRPr="00CD48B0" w:rsidRDefault="00CD48B0" w:rsidP="00CD48B0">
      <w:pPr>
        <w:spacing w:line="276" w:lineRule="auto"/>
        <w:rPr>
          <w:rFonts w:ascii="Arial" w:hAnsi="Arial" w:cs="Arial"/>
          <w:lang w:eastAsia="en-US"/>
        </w:rPr>
      </w:pPr>
      <w:r w:rsidRPr="00FE13F4">
        <w:rPr>
          <w:rFonts w:ascii="Arial" w:hAnsi="Arial" w:cs="Arial"/>
        </w:rPr>
        <w:t>Niespełnienie kryterium skutkuje zwrotem wniosku do poprawy</w:t>
      </w:r>
      <w:r>
        <w:rPr>
          <w:rFonts w:ascii="Arial" w:hAnsi="Arial" w:cs="Arial"/>
        </w:rPr>
        <w:t>.</w:t>
      </w:r>
    </w:p>
    <w:sectPr w:rsidR="00CD48B0" w:rsidRPr="00CD48B0" w:rsidSect="0008485A">
      <w:footerReference w:type="default" r:id="rId10"/>
      <w:headerReference w:type="first" r:id="rId11"/>
      <w:footerReference w:type="first" r:id="rId12"/>
      <w:endnotePr>
        <w:numFmt w:val="decimal"/>
      </w:endnotePr>
      <w:pgSz w:w="11906" w:h="16838" w:code="9"/>
      <w:pgMar w:top="720" w:right="707" w:bottom="720" w:left="720" w:header="680"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6D422" w14:textId="77777777" w:rsidR="0003606B" w:rsidRDefault="0003606B" w:rsidP="00900585">
      <w:r>
        <w:separator/>
      </w:r>
    </w:p>
  </w:endnote>
  <w:endnote w:type="continuationSeparator" w:id="0">
    <w:p w14:paraId="5C963583" w14:textId="77777777" w:rsidR="0003606B" w:rsidRDefault="0003606B" w:rsidP="00900585">
      <w:r>
        <w:continuationSeparator/>
      </w:r>
    </w:p>
  </w:endnote>
  <w:endnote w:type="continuationNotice" w:id="1">
    <w:p w14:paraId="6B8FCA5F" w14:textId="77777777" w:rsidR="0003606B" w:rsidRDefault="00036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9EB87" w14:textId="290339E1" w:rsidR="00054E8C" w:rsidRDefault="00054E8C">
    <w:pPr>
      <w:pStyle w:val="Stopka"/>
      <w:jc w:val="center"/>
    </w:pPr>
    <w:r>
      <w:fldChar w:fldCharType="begin"/>
    </w:r>
    <w:r>
      <w:instrText>PAGE   \* MERGEFORMAT</w:instrText>
    </w:r>
    <w:r>
      <w:fldChar w:fldCharType="separate"/>
    </w:r>
    <w:r w:rsidR="00CD48B0">
      <w:rPr>
        <w:noProof/>
      </w:rPr>
      <w:t>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C0412" w14:textId="4592E8C4" w:rsidR="00054E8C" w:rsidRDefault="00054E8C">
    <w:pPr>
      <w:pStyle w:val="Stopka"/>
      <w:jc w:val="center"/>
    </w:pPr>
    <w:r>
      <w:fldChar w:fldCharType="begin"/>
    </w:r>
    <w:r>
      <w:instrText>PAGE   \* MERGEFORMAT</w:instrText>
    </w:r>
    <w:r>
      <w:fldChar w:fldCharType="separate"/>
    </w:r>
    <w:r w:rsidR="00CD48B0">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DEB79" w14:textId="77777777" w:rsidR="0003606B" w:rsidRDefault="0003606B" w:rsidP="00900585">
      <w:r>
        <w:separator/>
      </w:r>
    </w:p>
  </w:footnote>
  <w:footnote w:type="continuationSeparator" w:id="0">
    <w:p w14:paraId="2AC1EF64" w14:textId="77777777" w:rsidR="0003606B" w:rsidRDefault="0003606B" w:rsidP="00900585">
      <w:r>
        <w:continuationSeparator/>
      </w:r>
    </w:p>
  </w:footnote>
  <w:footnote w:type="continuationNotice" w:id="1">
    <w:p w14:paraId="22675970" w14:textId="77777777" w:rsidR="0003606B" w:rsidRDefault="000360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976FC" w14:textId="3132000D" w:rsidR="00054E8C" w:rsidRPr="0006339F" w:rsidRDefault="00054E8C" w:rsidP="0006339F">
    <w:pPr>
      <w:pStyle w:val="Nagwek"/>
    </w:pPr>
    <w:r w:rsidRPr="0006339F">
      <w:rPr>
        <w:rFonts w:eastAsia="Calibri" w:cs="Arial"/>
        <w:noProof/>
        <w:sz w:val="22"/>
        <w:szCs w:val="22"/>
        <w:lang w:val="pl-PL"/>
      </w:rPr>
      <w:drawing>
        <wp:inline distT="0" distB="0" distL="0" distR="0" wp14:anchorId="6638D1BB" wp14:editId="48C52CC5">
          <wp:extent cx="5762625" cy="466725"/>
          <wp:effectExtent l="0" t="0" r="9525" b="9525"/>
          <wp:docPr id="1" name="Obraz 10"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Logotyp&#10;&#10;Logotyp zawiera: znak Fundusze Europejskie dla Podkarpacia, barwy Rzeczypospolitej Polskiej, znak Unii Europejskiej z nazwą dofinansowane przez Unię Europejską oraz znak województwa podkarpac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3AA"/>
    <w:multiLevelType w:val="hybridMultilevel"/>
    <w:tmpl w:val="CE9E2F30"/>
    <w:lvl w:ilvl="0" w:tplc="0DAE4EC8">
      <w:start w:val="2"/>
      <w:numFmt w:val="decimal"/>
      <w:lvlText w:val="I.%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887B52"/>
    <w:multiLevelType w:val="hybridMultilevel"/>
    <w:tmpl w:val="B15A4DAE"/>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 w15:restartNumberingAfterBreak="0">
    <w:nsid w:val="104C5C72"/>
    <w:multiLevelType w:val="hybridMultilevel"/>
    <w:tmpl w:val="0492AE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C319A0"/>
    <w:multiLevelType w:val="hybridMultilevel"/>
    <w:tmpl w:val="C038B9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5C72384"/>
    <w:multiLevelType w:val="hybridMultilevel"/>
    <w:tmpl w:val="B864719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815BC1"/>
    <w:multiLevelType w:val="hybridMultilevel"/>
    <w:tmpl w:val="8730E23A"/>
    <w:lvl w:ilvl="0" w:tplc="04150019">
      <w:start w:val="1"/>
      <w:numFmt w:val="lowerLetter"/>
      <w:lvlText w:val="%1."/>
      <w:lvlJc w:val="left"/>
      <w:pPr>
        <w:ind w:left="1463" w:hanging="360"/>
      </w:pPr>
    </w:lvl>
    <w:lvl w:ilvl="1" w:tplc="04150019" w:tentative="1">
      <w:start w:val="1"/>
      <w:numFmt w:val="lowerLetter"/>
      <w:lvlText w:val="%2."/>
      <w:lvlJc w:val="left"/>
      <w:pPr>
        <w:ind w:left="2183" w:hanging="360"/>
      </w:pPr>
    </w:lvl>
    <w:lvl w:ilvl="2" w:tplc="0415001B" w:tentative="1">
      <w:start w:val="1"/>
      <w:numFmt w:val="lowerRoman"/>
      <w:lvlText w:val="%3."/>
      <w:lvlJc w:val="right"/>
      <w:pPr>
        <w:ind w:left="2903" w:hanging="180"/>
      </w:pPr>
    </w:lvl>
    <w:lvl w:ilvl="3" w:tplc="0415000F" w:tentative="1">
      <w:start w:val="1"/>
      <w:numFmt w:val="decimal"/>
      <w:lvlText w:val="%4."/>
      <w:lvlJc w:val="left"/>
      <w:pPr>
        <w:ind w:left="3623" w:hanging="360"/>
      </w:pPr>
    </w:lvl>
    <w:lvl w:ilvl="4" w:tplc="04150019" w:tentative="1">
      <w:start w:val="1"/>
      <w:numFmt w:val="lowerLetter"/>
      <w:lvlText w:val="%5."/>
      <w:lvlJc w:val="left"/>
      <w:pPr>
        <w:ind w:left="4343" w:hanging="360"/>
      </w:pPr>
    </w:lvl>
    <w:lvl w:ilvl="5" w:tplc="0415001B" w:tentative="1">
      <w:start w:val="1"/>
      <w:numFmt w:val="lowerRoman"/>
      <w:lvlText w:val="%6."/>
      <w:lvlJc w:val="right"/>
      <w:pPr>
        <w:ind w:left="5063" w:hanging="180"/>
      </w:pPr>
    </w:lvl>
    <w:lvl w:ilvl="6" w:tplc="0415000F" w:tentative="1">
      <w:start w:val="1"/>
      <w:numFmt w:val="decimal"/>
      <w:lvlText w:val="%7."/>
      <w:lvlJc w:val="left"/>
      <w:pPr>
        <w:ind w:left="5783" w:hanging="360"/>
      </w:pPr>
    </w:lvl>
    <w:lvl w:ilvl="7" w:tplc="04150019" w:tentative="1">
      <w:start w:val="1"/>
      <w:numFmt w:val="lowerLetter"/>
      <w:lvlText w:val="%8."/>
      <w:lvlJc w:val="left"/>
      <w:pPr>
        <w:ind w:left="6503" w:hanging="360"/>
      </w:pPr>
    </w:lvl>
    <w:lvl w:ilvl="8" w:tplc="0415001B" w:tentative="1">
      <w:start w:val="1"/>
      <w:numFmt w:val="lowerRoman"/>
      <w:lvlText w:val="%9."/>
      <w:lvlJc w:val="right"/>
      <w:pPr>
        <w:ind w:left="7223" w:hanging="180"/>
      </w:pPr>
    </w:lvl>
  </w:abstractNum>
  <w:abstractNum w:abstractNumId="6" w15:restartNumberingAfterBreak="0">
    <w:nsid w:val="19C145C5"/>
    <w:multiLevelType w:val="hybridMultilevel"/>
    <w:tmpl w:val="315E2B12"/>
    <w:lvl w:ilvl="0" w:tplc="373A03BA">
      <w:start w:val="1"/>
      <w:numFmt w:val="upperRoman"/>
      <w:lvlText w:val="%1."/>
      <w:lvlJc w:val="left"/>
      <w:pPr>
        <w:ind w:left="1004" w:hanging="360"/>
      </w:pPr>
      <w:rPr>
        <w:rFonts w:cs="Arial" w:hint="default"/>
        <w:sz w:val="3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1B280012"/>
    <w:multiLevelType w:val="hybridMultilevel"/>
    <w:tmpl w:val="7910C7C8"/>
    <w:lvl w:ilvl="0" w:tplc="0415000F">
      <w:start w:val="1"/>
      <w:numFmt w:val="decimal"/>
      <w:lvlText w:val="%1."/>
      <w:lvlJc w:val="left"/>
      <w:pPr>
        <w:ind w:left="1038" w:hanging="360"/>
      </w:pPr>
    </w:lvl>
    <w:lvl w:ilvl="1" w:tplc="04150019">
      <w:start w:val="1"/>
      <w:numFmt w:val="lowerLetter"/>
      <w:lvlText w:val="%2."/>
      <w:lvlJc w:val="left"/>
      <w:pPr>
        <w:ind w:left="1758" w:hanging="360"/>
      </w:pPr>
    </w:lvl>
    <w:lvl w:ilvl="2" w:tplc="0415001B" w:tentative="1">
      <w:start w:val="1"/>
      <w:numFmt w:val="lowerRoman"/>
      <w:lvlText w:val="%3."/>
      <w:lvlJc w:val="right"/>
      <w:pPr>
        <w:ind w:left="2478" w:hanging="180"/>
      </w:pPr>
    </w:lvl>
    <w:lvl w:ilvl="3" w:tplc="0415000F" w:tentative="1">
      <w:start w:val="1"/>
      <w:numFmt w:val="decimal"/>
      <w:lvlText w:val="%4."/>
      <w:lvlJc w:val="left"/>
      <w:pPr>
        <w:ind w:left="3198" w:hanging="360"/>
      </w:pPr>
    </w:lvl>
    <w:lvl w:ilvl="4" w:tplc="04150019" w:tentative="1">
      <w:start w:val="1"/>
      <w:numFmt w:val="lowerLetter"/>
      <w:lvlText w:val="%5."/>
      <w:lvlJc w:val="left"/>
      <w:pPr>
        <w:ind w:left="3918" w:hanging="360"/>
      </w:pPr>
    </w:lvl>
    <w:lvl w:ilvl="5" w:tplc="0415001B" w:tentative="1">
      <w:start w:val="1"/>
      <w:numFmt w:val="lowerRoman"/>
      <w:lvlText w:val="%6."/>
      <w:lvlJc w:val="right"/>
      <w:pPr>
        <w:ind w:left="4638" w:hanging="180"/>
      </w:pPr>
    </w:lvl>
    <w:lvl w:ilvl="6" w:tplc="0415000F" w:tentative="1">
      <w:start w:val="1"/>
      <w:numFmt w:val="decimal"/>
      <w:lvlText w:val="%7."/>
      <w:lvlJc w:val="left"/>
      <w:pPr>
        <w:ind w:left="5358" w:hanging="360"/>
      </w:pPr>
    </w:lvl>
    <w:lvl w:ilvl="7" w:tplc="04150019" w:tentative="1">
      <w:start w:val="1"/>
      <w:numFmt w:val="lowerLetter"/>
      <w:lvlText w:val="%8."/>
      <w:lvlJc w:val="left"/>
      <w:pPr>
        <w:ind w:left="6078" w:hanging="360"/>
      </w:pPr>
    </w:lvl>
    <w:lvl w:ilvl="8" w:tplc="0415001B" w:tentative="1">
      <w:start w:val="1"/>
      <w:numFmt w:val="lowerRoman"/>
      <w:lvlText w:val="%9."/>
      <w:lvlJc w:val="right"/>
      <w:pPr>
        <w:ind w:left="6798" w:hanging="180"/>
      </w:pPr>
    </w:lvl>
  </w:abstractNum>
  <w:abstractNum w:abstractNumId="8" w15:restartNumberingAfterBreak="0">
    <w:nsid w:val="1FA95ED4"/>
    <w:multiLevelType w:val="hybridMultilevel"/>
    <w:tmpl w:val="7F428C6E"/>
    <w:lvl w:ilvl="0" w:tplc="8898CCA4">
      <w:start w:val="1"/>
      <w:numFmt w:val="decimal"/>
      <w:lvlText w:val="I.3.%1"/>
      <w:lvlJc w:val="left"/>
      <w:pPr>
        <w:ind w:left="644" w:hanging="360"/>
      </w:pPr>
      <w:rPr>
        <w:rFonts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2F4DCF"/>
    <w:multiLevelType w:val="hybridMultilevel"/>
    <w:tmpl w:val="D5862D18"/>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5523976"/>
    <w:multiLevelType w:val="hybridMultilevel"/>
    <w:tmpl w:val="3BCA3AA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BC56C1"/>
    <w:multiLevelType w:val="hybridMultilevel"/>
    <w:tmpl w:val="01768598"/>
    <w:lvl w:ilvl="0" w:tplc="04150019">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 w15:restartNumberingAfterBreak="0">
    <w:nsid w:val="432E0DAD"/>
    <w:multiLevelType w:val="hybridMultilevel"/>
    <w:tmpl w:val="D14C086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33E6C1C"/>
    <w:multiLevelType w:val="hybridMultilevel"/>
    <w:tmpl w:val="3F7A8688"/>
    <w:lvl w:ilvl="0" w:tplc="04150017">
      <w:start w:val="1"/>
      <w:numFmt w:val="lowerLetter"/>
      <w:lvlText w:val="%1)"/>
      <w:lvlJc w:val="left"/>
      <w:pPr>
        <w:ind w:left="785" w:hanging="360"/>
      </w:pPr>
      <w:rPr>
        <w:rFonts w:hint="default"/>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4" w15:restartNumberingAfterBreak="0">
    <w:nsid w:val="44367E1F"/>
    <w:multiLevelType w:val="hybridMultilevel"/>
    <w:tmpl w:val="84FE76DC"/>
    <w:lvl w:ilvl="0" w:tplc="0415000F">
      <w:start w:val="1"/>
      <w:numFmt w:val="decimal"/>
      <w:lvlText w:val="%1."/>
      <w:lvlJc w:val="left"/>
      <w:pPr>
        <w:ind w:left="720" w:hanging="360"/>
      </w:pPr>
      <w:rPr>
        <w:rFonts w:hint="default"/>
        <w:b w:val="0"/>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5871FBC"/>
    <w:multiLevelType w:val="hybridMultilevel"/>
    <w:tmpl w:val="35486B9C"/>
    <w:lvl w:ilvl="0" w:tplc="51CC7372">
      <w:start w:val="1"/>
      <w:numFmt w:val="decimal"/>
      <w:lvlText w:val="II.%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BD7757"/>
    <w:multiLevelType w:val="hybridMultilevel"/>
    <w:tmpl w:val="88EEAC0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C906808"/>
    <w:multiLevelType w:val="hybridMultilevel"/>
    <w:tmpl w:val="78303E3E"/>
    <w:lvl w:ilvl="0" w:tplc="EA3EDC86">
      <w:start w:val="1"/>
      <w:numFmt w:val="decimal"/>
      <w:lvlText w:val="II.1.%1"/>
      <w:lvlJc w:val="left"/>
      <w:pPr>
        <w:ind w:left="644" w:hanging="360"/>
      </w:pPr>
      <w:rPr>
        <w:rFonts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7A758D"/>
    <w:multiLevelType w:val="hybridMultilevel"/>
    <w:tmpl w:val="3D569C1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32E54F5"/>
    <w:multiLevelType w:val="hybridMultilevel"/>
    <w:tmpl w:val="F20C7FAA"/>
    <w:lvl w:ilvl="0" w:tplc="911A1638">
      <w:start w:val="1"/>
      <w:numFmt w:val="decimal"/>
      <w:lvlText w:val="II.2.%1"/>
      <w:lvlJc w:val="left"/>
      <w:pPr>
        <w:ind w:left="644" w:hanging="360"/>
      </w:pPr>
      <w:rPr>
        <w:rFonts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C113EE9"/>
    <w:multiLevelType w:val="multilevel"/>
    <w:tmpl w:val="0415001D"/>
    <w:styleLink w:val="Sty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C14461A"/>
    <w:multiLevelType w:val="hybridMultilevel"/>
    <w:tmpl w:val="712617BC"/>
    <w:lvl w:ilvl="0" w:tplc="79C6195E">
      <w:start w:val="1"/>
      <w:numFmt w:val="upperRoman"/>
      <w:lvlText w:val="%1.3"/>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DC32D9"/>
    <w:multiLevelType w:val="hybridMultilevel"/>
    <w:tmpl w:val="BF1C09D0"/>
    <w:lvl w:ilvl="0" w:tplc="4A62E398">
      <w:start w:val="1"/>
      <w:numFmt w:val="decimal"/>
      <w:lvlText w:val="I.1.%1"/>
      <w:lvlJc w:val="left"/>
      <w:pPr>
        <w:ind w:left="644" w:hanging="360"/>
      </w:pPr>
      <w:rPr>
        <w:rFonts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A60B33"/>
    <w:multiLevelType w:val="hybridMultilevel"/>
    <w:tmpl w:val="953C9316"/>
    <w:lvl w:ilvl="0" w:tplc="B150E898">
      <w:start w:val="1"/>
      <w:numFmt w:val="upperRoman"/>
      <w:lvlText w:val="%1.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D912758"/>
    <w:multiLevelType w:val="hybridMultilevel"/>
    <w:tmpl w:val="31BED0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A5443B5"/>
    <w:multiLevelType w:val="hybridMultilevel"/>
    <w:tmpl w:val="70A838E4"/>
    <w:lvl w:ilvl="0" w:tplc="E25A1DEC">
      <w:start w:val="1"/>
      <w:numFmt w:val="decimal"/>
      <w:lvlText w:val="I.2.%1"/>
      <w:lvlJc w:val="left"/>
      <w:pPr>
        <w:ind w:left="720" w:hanging="360"/>
      </w:pPr>
      <w:rPr>
        <w:rFonts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AC061CD"/>
    <w:multiLevelType w:val="multilevel"/>
    <w:tmpl w:val="FCBE9F5A"/>
    <w:lvl w:ilvl="0">
      <w:start w:val="1"/>
      <w:numFmt w:val="decimal"/>
      <w:lvlText w:val="II.2.%1"/>
      <w:lvlJc w:val="left"/>
      <w:pPr>
        <w:ind w:left="644" w:hanging="360"/>
      </w:pPr>
      <w:rPr>
        <w:rFonts w:hint="default"/>
        <w:b/>
        <w:sz w:val="24"/>
        <w:szCs w:val="28"/>
      </w:rPr>
    </w:lvl>
    <w:lvl w:ilvl="1">
      <w:start w:val="1"/>
      <w:numFmt w:val="decimal"/>
      <w:pStyle w:val="Nagwek2"/>
      <w:lvlText w:val="%1.%2"/>
      <w:lvlJc w:val="left"/>
      <w:pPr>
        <w:ind w:left="718" w:hanging="576"/>
      </w:pPr>
      <w:rPr>
        <w:rFonts w:hint="default"/>
      </w:rPr>
    </w:lvl>
    <w:lvl w:ilvl="2">
      <w:start w:val="1"/>
      <w:numFmt w:val="decimal"/>
      <w:lvlText w:val="%1.%2.%3"/>
      <w:lvlJc w:val="left"/>
      <w:pPr>
        <w:ind w:left="5966" w:hanging="720"/>
      </w:pPr>
      <w:rPr>
        <w:rFonts w:hint="default"/>
      </w:rPr>
    </w:lvl>
    <w:lvl w:ilvl="3">
      <w:start w:val="1"/>
      <w:numFmt w:val="decimal"/>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7" w15:restartNumberingAfterBreak="0">
    <w:nsid w:val="7C243C4F"/>
    <w:multiLevelType w:val="hybridMultilevel"/>
    <w:tmpl w:val="907ECF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9"/>
  </w:num>
  <w:num w:numId="5">
    <w:abstractNumId w:val="11"/>
  </w:num>
  <w:num w:numId="6">
    <w:abstractNumId w:val="3"/>
  </w:num>
  <w:num w:numId="7">
    <w:abstractNumId w:val="24"/>
  </w:num>
  <w:num w:numId="8">
    <w:abstractNumId w:val="2"/>
  </w:num>
  <w:num w:numId="9">
    <w:abstractNumId w:val="26"/>
  </w:num>
  <w:num w:numId="10">
    <w:abstractNumId w:val="16"/>
  </w:num>
  <w:num w:numId="11">
    <w:abstractNumId w:val="4"/>
  </w:num>
  <w:num w:numId="12">
    <w:abstractNumId w:val="7"/>
  </w:num>
  <w:num w:numId="13">
    <w:abstractNumId w:val="5"/>
  </w:num>
  <w:num w:numId="14">
    <w:abstractNumId w:val="14"/>
  </w:num>
  <w:num w:numId="15">
    <w:abstractNumId w:val="20"/>
  </w:num>
  <w:num w:numId="16">
    <w:abstractNumId w:val="18"/>
  </w:num>
  <w:num w:numId="17">
    <w:abstractNumId w:val="12"/>
  </w:num>
  <w:num w:numId="18">
    <w:abstractNumId w:val="6"/>
  </w:num>
  <w:num w:numId="19">
    <w:abstractNumId w:val="23"/>
  </w:num>
  <w:num w:numId="20">
    <w:abstractNumId w:val="27"/>
  </w:num>
  <w:num w:numId="21">
    <w:abstractNumId w:val="21"/>
  </w:num>
  <w:num w:numId="22">
    <w:abstractNumId w:val="15"/>
  </w:num>
  <w:num w:numId="23">
    <w:abstractNumId w:val="25"/>
  </w:num>
  <w:num w:numId="24">
    <w:abstractNumId w:val="0"/>
  </w:num>
  <w:num w:numId="25">
    <w:abstractNumId w:val="22"/>
  </w:num>
  <w:num w:numId="26">
    <w:abstractNumId w:val="8"/>
  </w:num>
  <w:num w:numId="27">
    <w:abstractNumId w:val="17"/>
  </w:num>
  <w:num w:numId="28">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585"/>
    <w:rsid w:val="00003879"/>
    <w:rsid w:val="000042A1"/>
    <w:rsid w:val="00005F61"/>
    <w:rsid w:val="00010D89"/>
    <w:rsid w:val="00012577"/>
    <w:rsid w:val="000129D7"/>
    <w:rsid w:val="00013978"/>
    <w:rsid w:val="00014081"/>
    <w:rsid w:val="00015562"/>
    <w:rsid w:val="0001588F"/>
    <w:rsid w:val="00015C61"/>
    <w:rsid w:val="00015FF0"/>
    <w:rsid w:val="000216CC"/>
    <w:rsid w:val="000217BB"/>
    <w:rsid w:val="0002296E"/>
    <w:rsid w:val="00022D70"/>
    <w:rsid w:val="00022DC3"/>
    <w:rsid w:val="00022F39"/>
    <w:rsid w:val="000250D8"/>
    <w:rsid w:val="00025861"/>
    <w:rsid w:val="000261D8"/>
    <w:rsid w:val="00027935"/>
    <w:rsid w:val="00030FD8"/>
    <w:rsid w:val="00032167"/>
    <w:rsid w:val="00032FB5"/>
    <w:rsid w:val="000351A7"/>
    <w:rsid w:val="0003526C"/>
    <w:rsid w:val="000356AD"/>
    <w:rsid w:val="0003606B"/>
    <w:rsid w:val="0003625A"/>
    <w:rsid w:val="00036935"/>
    <w:rsid w:val="00037878"/>
    <w:rsid w:val="00037928"/>
    <w:rsid w:val="00037EC2"/>
    <w:rsid w:val="0004029C"/>
    <w:rsid w:val="00041DC3"/>
    <w:rsid w:val="00041F8A"/>
    <w:rsid w:val="00042F29"/>
    <w:rsid w:val="0004396B"/>
    <w:rsid w:val="00044348"/>
    <w:rsid w:val="000447AC"/>
    <w:rsid w:val="00044CD0"/>
    <w:rsid w:val="00044E64"/>
    <w:rsid w:val="000451FE"/>
    <w:rsid w:val="0004660E"/>
    <w:rsid w:val="0004758E"/>
    <w:rsid w:val="00047BBB"/>
    <w:rsid w:val="00051533"/>
    <w:rsid w:val="0005173E"/>
    <w:rsid w:val="000525B2"/>
    <w:rsid w:val="0005326E"/>
    <w:rsid w:val="00054915"/>
    <w:rsid w:val="00054E8C"/>
    <w:rsid w:val="00054EAE"/>
    <w:rsid w:val="0005555A"/>
    <w:rsid w:val="0006162A"/>
    <w:rsid w:val="000619FA"/>
    <w:rsid w:val="00061B5E"/>
    <w:rsid w:val="0006339F"/>
    <w:rsid w:val="00063BE3"/>
    <w:rsid w:val="0006439E"/>
    <w:rsid w:val="00064AE8"/>
    <w:rsid w:val="00064D68"/>
    <w:rsid w:val="000650D8"/>
    <w:rsid w:val="0006525E"/>
    <w:rsid w:val="0006711C"/>
    <w:rsid w:val="000717A6"/>
    <w:rsid w:val="00073E69"/>
    <w:rsid w:val="00073EC2"/>
    <w:rsid w:val="00074BC6"/>
    <w:rsid w:val="00074C3B"/>
    <w:rsid w:val="00077014"/>
    <w:rsid w:val="00077D86"/>
    <w:rsid w:val="00082A78"/>
    <w:rsid w:val="00082B31"/>
    <w:rsid w:val="000836B2"/>
    <w:rsid w:val="0008485A"/>
    <w:rsid w:val="000861EF"/>
    <w:rsid w:val="00086A41"/>
    <w:rsid w:val="00091151"/>
    <w:rsid w:val="000943F3"/>
    <w:rsid w:val="00094DA2"/>
    <w:rsid w:val="000951D8"/>
    <w:rsid w:val="00095B75"/>
    <w:rsid w:val="00095BD6"/>
    <w:rsid w:val="000961B4"/>
    <w:rsid w:val="000961E3"/>
    <w:rsid w:val="000A077F"/>
    <w:rsid w:val="000A3A61"/>
    <w:rsid w:val="000A4DB3"/>
    <w:rsid w:val="000A6CD7"/>
    <w:rsid w:val="000B0370"/>
    <w:rsid w:val="000B1DD8"/>
    <w:rsid w:val="000B278E"/>
    <w:rsid w:val="000B2F6C"/>
    <w:rsid w:val="000B3C7D"/>
    <w:rsid w:val="000B3F06"/>
    <w:rsid w:val="000B3F84"/>
    <w:rsid w:val="000B46FE"/>
    <w:rsid w:val="000B4708"/>
    <w:rsid w:val="000B49EC"/>
    <w:rsid w:val="000B4D14"/>
    <w:rsid w:val="000B4F96"/>
    <w:rsid w:val="000B7655"/>
    <w:rsid w:val="000C0230"/>
    <w:rsid w:val="000C07CA"/>
    <w:rsid w:val="000C0C04"/>
    <w:rsid w:val="000C16D9"/>
    <w:rsid w:val="000C2758"/>
    <w:rsid w:val="000C380A"/>
    <w:rsid w:val="000C3A4D"/>
    <w:rsid w:val="000C3EC3"/>
    <w:rsid w:val="000C4D6C"/>
    <w:rsid w:val="000C6507"/>
    <w:rsid w:val="000C7FD4"/>
    <w:rsid w:val="000D0436"/>
    <w:rsid w:val="000D0A9D"/>
    <w:rsid w:val="000D2411"/>
    <w:rsid w:val="000D40E0"/>
    <w:rsid w:val="000D470E"/>
    <w:rsid w:val="000D4B77"/>
    <w:rsid w:val="000D5323"/>
    <w:rsid w:val="000D5332"/>
    <w:rsid w:val="000D60B0"/>
    <w:rsid w:val="000D646F"/>
    <w:rsid w:val="000D6E38"/>
    <w:rsid w:val="000D7127"/>
    <w:rsid w:val="000D7439"/>
    <w:rsid w:val="000D7597"/>
    <w:rsid w:val="000D7A65"/>
    <w:rsid w:val="000E0C91"/>
    <w:rsid w:val="000E2013"/>
    <w:rsid w:val="000E3CDB"/>
    <w:rsid w:val="000E3DD2"/>
    <w:rsid w:val="000E4164"/>
    <w:rsid w:val="000E4607"/>
    <w:rsid w:val="000E6723"/>
    <w:rsid w:val="000E7B2D"/>
    <w:rsid w:val="000F049A"/>
    <w:rsid w:val="000F0CB1"/>
    <w:rsid w:val="000F4706"/>
    <w:rsid w:val="000F4D36"/>
    <w:rsid w:val="000F5105"/>
    <w:rsid w:val="000F51DE"/>
    <w:rsid w:val="000F5DD2"/>
    <w:rsid w:val="000F607B"/>
    <w:rsid w:val="000F64B4"/>
    <w:rsid w:val="000F72A7"/>
    <w:rsid w:val="0010004D"/>
    <w:rsid w:val="00102639"/>
    <w:rsid w:val="001029A4"/>
    <w:rsid w:val="001051A2"/>
    <w:rsid w:val="00105B80"/>
    <w:rsid w:val="00107A52"/>
    <w:rsid w:val="00107B52"/>
    <w:rsid w:val="001115BD"/>
    <w:rsid w:val="0011188E"/>
    <w:rsid w:val="00114149"/>
    <w:rsid w:val="001143B2"/>
    <w:rsid w:val="0011541B"/>
    <w:rsid w:val="0011561B"/>
    <w:rsid w:val="00115875"/>
    <w:rsid w:val="001163B7"/>
    <w:rsid w:val="00116C03"/>
    <w:rsid w:val="00116C18"/>
    <w:rsid w:val="0012042D"/>
    <w:rsid w:val="0012161F"/>
    <w:rsid w:val="00122897"/>
    <w:rsid w:val="001232EA"/>
    <w:rsid w:val="00126C30"/>
    <w:rsid w:val="00126C3C"/>
    <w:rsid w:val="001276AA"/>
    <w:rsid w:val="00127FF6"/>
    <w:rsid w:val="001307CA"/>
    <w:rsid w:val="0013135D"/>
    <w:rsid w:val="00131773"/>
    <w:rsid w:val="0013180C"/>
    <w:rsid w:val="00131B84"/>
    <w:rsid w:val="0013240C"/>
    <w:rsid w:val="00132A1A"/>
    <w:rsid w:val="0013304C"/>
    <w:rsid w:val="00133C90"/>
    <w:rsid w:val="00133D89"/>
    <w:rsid w:val="00134B1A"/>
    <w:rsid w:val="00135BF2"/>
    <w:rsid w:val="00141C25"/>
    <w:rsid w:val="00142094"/>
    <w:rsid w:val="00144831"/>
    <w:rsid w:val="001475EE"/>
    <w:rsid w:val="00147B9E"/>
    <w:rsid w:val="00150F1A"/>
    <w:rsid w:val="0015138B"/>
    <w:rsid w:val="00151503"/>
    <w:rsid w:val="0015313E"/>
    <w:rsid w:val="0015327A"/>
    <w:rsid w:val="0015502D"/>
    <w:rsid w:val="00157616"/>
    <w:rsid w:val="001579AE"/>
    <w:rsid w:val="001617B7"/>
    <w:rsid w:val="00161CF4"/>
    <w:rsid w:val="0016398A"/>
    <w:rsid w:val="001640E3"/>
    <w:rsid w:val="00164221"/>
    <w:rsid w:val="00164684"/>
    <w:rsid w:val="0016669B"/>
    <w:rsid w:val="00166964"/>
    <w:rsid w:val="00167118"/>
    <w:rsid w:val="0016721D"/>
    <w:rsid w:val="00167C8F"/>
    <w:rsid w:val="00167E87"/>
    <w:rsid w:val="001700CC"/>
    <w:rsid w:val="00170D89"/>
    <w:rsid w:val="00171DCC"/>
    <w:rsid w:val="001726C8"/>
    <w:rsid w:val="001737C0"/>
    <w:rsid w:val="00173FE7"/>
    <w:rsid w:val="001745E9"/>
    <w:rsid w:val="0017648D"/>
    <w:rsid w:val="00180888"/>
    <w:rsid w:val="001810FA"/>
    <w:rsid w:val="00181842"/>
    <w:rsid w:val="0018304F"/>
    <w:rsid w:val="001834B1"/>
    <w:rsid w:val="0018490C"/>
    <w:rsid w:val="00184D8C"/>
    <w:rsid w:val="00184E49"/>
    <w:rsid w:val="00185286"/>
    <w:rsid w:val="001860F6"/>
    <w:rsid w:val="00186FCE"/>
    <w:rsid w:val="00190242"/>
    <w:rsid w:val="00190537"/>
    <w:rsid w:val="00191189"/>
    <w:rsid w:val="0019462C"/>
    <w:rsid w:val="001954C6"/>
    <w:rsid w:val="001956A5"/>
    <w:rsid w:val="00195DFE"/>
    <w:rsid w:val="00196E79"/>
    <w:rsid w:val="001A1432"/>
    <w:rsid w:val="001A205C"/>
    <w:rsid w:val="001A2743"/>
    <w:rsid w:val="001A39A3"/>
    <w:rsid w:val="001A4B29"/>
    <w:rsid w:val="001A5125"/>
    <w:rsid w:val="001A781A"/>
    <w:rsid w:val="001A7F6A"/>
    <w:rsid w:val="001B0206"/>
    <w:rsid w:val="001B0CDF"/>
    <w:rsid w:val="001B1038"/>
    <w:rsid w:val="001B14B6"/>
    <w:rsid w:val="001B21A2"/>
    <w:rsid w:val="001B30FB"/>
    <w:rsid w:val="001B3463"/>
    <w:rsid w:val="001B3ACC"/>
    <w:rsid w:val="001B49F9"/>
    <w:rsid w:val="001B56A9"/>
    <w:rsid w:val="001C064C"/>
    <w:rsid w:val="001C0966"/>
    <w:rsid w:val="001C12A7"/>
    <w:rsid w:val="001C1C6E"/>
    <w:rsid w:val="001C377A"/>
    <w:rsid w:val="001C4E5B"/>
    <w:rsid w:val="001C6A1E"/>
    <w:rsid w:val="001D0581"/>
    <w:rsid w:val="001D099B"/>
    <w:rsid w:val="001D1766"/>
    <w:rsid w:val="001D233C"/>
    <w:rsid w:val="001D2BF7"/>
    <w:rsid w:val="001D3C98"/>
    <w:rsid w:val="001D4091"/>
    <w:rsid w:val="001D4790"/>
    <w:rsid w:val="001D4A98"/>
    <w:rsid w:val="001D4B5B"/>
    <w:rsid w:val="001D4C96"/>
    <w:rsid w:val="001E068B"/>
    <w:rsid w:val="001E1C00"/>
    <w:rsid w:val="001E1CF1"/>
    <w:rsid w:val="001E2FF8"/>
    <w:rsid w:val="001E310B"/>
    <w:rsid w:val="001E4032"/>
    <w:rsid w:val="001E580A"/>
    <w:rsid w:val="001E6460"/>
    <w:rsid w:val="001E71FE"/>
    <w:rsid w:val="001E73CC"/>
    <w:rsid w:val="001F07D5"/>
    <w:rsid w:val="001F0928"/>
    <w:rsid w:val="001F1698"/>
    <w:rsid w:val="001F20A5"/>
    <w:rsid w:val="001F2193"/>
    <w:rsid w:val="001F3105"/>
    <w:rsid w:val="001F473E"/>
    <w:rsid w:val="001F619A"/>
    <w:rsid w:val="00200468"/>
    <w:rsid w:val="002005A0"/>
    <w:rsid w:val="00200915"/>
    <w:rsid w:val="002018F0"/>
    <w:rsid w:val="002020F9"/>
    <w:rsid w:val="00202761"/>
    <w:rsid w:val="00204160"/>
    <w:rsid w:val="002052D0"/>
    <w:rsid w:val="00207010"/>
    <w:rsid w:val="00207987"/>
    <w:rsid w:val="00207A43"/>
    <w:rsid w:val="00207B8A"/>
    <w:rsid w:val="00210663"/>
    <w:rsid w:val="00210C17"/>
    <w:rsid w:val="00210D1D"/>
    <w:rsid w:val="00210E04"/>
    <w:rsid w:val="002116AC"/>
    <w:rsid w:val="00211B47"/>
    <w:rsid w:val="00212B95"/>
    <w:rsid w:val="002131B2"/>
    <w:rsid w:val="0021499D"/>
    <w:rsid w:val="00215063"/>
    <w:rsid w:val="00215714"/>
    <w:rsid w:val="002159EC"/>
    <w:rsid w:val="00222640"/>
    <w:rsid w:val="00222E0A"/>
    <w:rsid w:val="00223550"/>
    <w:rsid w:val="00223E53"/>
    <w:rsid w:val="00225F84"/>
    <w:rsid w:val="0022614B"/>
    <w:rsid w:val="00226695"/>
    <w:rsid w:val="00227DCD"/>
    <w:rsid w:val="00227FE2"/>
    <w:rsid w:val="002307B3"/>
    <w:rsid w:val="00230F0A"/>
    <w:rsid w:val="00230FAC"/>
    <w:rsid w:val="002319CF"/>
    <w:rsid w:val="00231AFA"/>
    <w:rsid w:val="00234F19"/>
    <w:rsid w:val="002350EC"/>
    <w:rsid w:val="002352BD"/>
    <w:rsid w:val="002353EC"/>
    <w:rsid w:val="002355B8"/>
    <w:rsid w:val="0023565D"/>
    <w:rsid w:val="0023666A"/>
    <w:rsid w:val="0023668F"/>
    <w:rsid w:val="00240BBF"/>
    <w:rsid w:val="0024116B"/>
    <w:rsid w:val="00241EEC"/>
    <w:rsid w:val="0024203D"/>
    <w:rsid w:val="0024363E"/>
    <w:rsid w:val="00243AD6"/>
    <w:rsid w:val="002455EF"/>
    <w:rsid w:val="002471A0"/>
    <w:rsid w:val="002473E4"/>
    <w:rsid w:val="00250702"/>
    <w:rsid w:val="00250775"/>
    <w:rsid w:val="0025153B"/>
    <w:rsid w:val="0025254A"/>
    <w:rsid w:val="00252C2B"/>
    <w:rsid w:val="002555C6"/>
    <w:rsid w:val="00255CF4"/>
    <w:rsid w:val="00261120"/>
    <w:rsid w:val="00262245"/>
    <w:rsid w:val="00262A43"/>
    <w:rsid w:val="00262CFF"/>
    <w:rsid w:val="00265817"/>
    <w:rsid w:val="00265B2E"/>
    <w:rsid w:val="00266201"/>
    <w:rsid w:val="00267B4F"/>
    <w:rsid w:val="002703A8"/>
    <w:rsid w:val="002707C8"/>
    <w:rsid w:val="0027111C"/>
    <w:rsid w:val="002719FD"/>
    <w:rsid w:val="002724F1"/>
    <w:rsid w:val="00272C4B"/>
    <w:rsid w:val="00273062"/>
    <w:rsid w:val="002730B6"/>
    <w:rsid w:val="002732F1"/>
    <w:rsid w:val="00273392"/>
    <w:rsid w:val="00273C6C"/>
    <w:rsid w:val="0027590D"/>
    <w:rsid w:val="0027593F"/>
    <w:rsid w:val="0027654E"/>
    <w:rsid w:val="00276F9A"/>
    <w:rsid w:val="00280438"/>
    <w:rsid w:val="00282081"/>
    <w:rsid w:val="00282D5F"/>
    <w:rsid w:val="00282D6F"/>
    <w:rsid w:val="00283194"/>
    <w:rsid w:val="00283778"/>
    <w:rsid w:val="0028390C"/>
    <w:rsid w:val="00284974"/>
    <w:rsid w:val="00284C93"/>
    <w:rsid w:val="002853C1"/>
    <w:rsid w:val="00285E0C"/>
    <w:rsid w:val="00286C39"/>
    <w:rsid w:val="00287BCF"/>
    <w:rsid w:val="00287ED1"/>
    <w:rsid w:val="00290868"/>
    <w:rsid w:val="002935B7"/>
    <w:rsid w:val="002935E2"/>
    <w:rsid w:val="00293799"/>
    <w:rsid w:val="002939D1"/>
    <w:rsid w:val="00295515"/>
    <w:rsid w:val="00295711"/>
    <w:rsid w:val="00296B55"/>
    <w:rsid w:val="00296FDB"/>
    <w:rsid w:val="00297BF5"/>
    <w:rsid w:val="00297F0F"/>
    <w:rsid w:val="00297F64"/>
    <w:rsid w:val="002A0003"/>
    <w:rsid w:val="002A018C"/>
    <w:rsid w:val="002A0A6C"/>
    <w:rsid w:val="002A1521"/>
    <w:rsid w:val="002A2673"/>
    <w:rsid w:val="002A52F8"/>
    <w:rsid w:val="002A6851"/>
    <w:rsid w:val="002A6D4B"/>
    <w:rsid w:val="002A6E91"/>
    <w:rsid w:val="002B0AFC"/>
    <w:rsid w:val="002B0DFA"/>
    <w:rsid w:val="002B19EA"/>
    <w:rsid w:val="002B2B65"/>
    <w:rsid w:val="002B2B7A"/>
    <w:rsid w:val="002B2FAE"/>
    <w:rsid w:val="002B3233"/>
    <w:rsid w:val="002B3B8E"/>
    <w:rsid w:val="002B3CBA"/>
    <w:rsid w:val="002B5007"/>
    <w:rsid w:val="002B59A1"/>
    <w:rsid w:val="002B60D7"/>
    <w:rsid w:val="002B6639"/>
    <w:rsid w:val="002B6F47"/>
    <w:rsid w:val="002B70F8"/>
    <w:rsid w:val="002B750A"/>
    <w:rsid w:val="002C0161"/>
    <w:rsid w:val="002C0399"/>
    <w:rsid w:val="002C1F90"/>
    <w:rsid w:val="002C2C47"/>
    <w:rsid w:val="002C2EB4"/>
    <w:rsid w:val="002C36AF"/>
    <w:rsid w:val="002C3CA9"/>
    <w:rsid w:val="002C56EA"/>
    <w:rsid w:val="002C625D"/>
    <w:rsid w:val="002C6952"/>
    <w:rsid w:val="002C7485"/>
    <w:rsid w:val="002C75D1"/>
    <w:rsid w:val="002C7AC8"/>
    <w:rsid w:val="002D109D"/>
    <w:rsid w:val="002D3C89"/>
    <w:rsid w:val="002D4556"/>
    <w:rsid w:val="002D5229"/>
    <w:rsid w:val="002D782D"/>
    <w:rsid w:val="002E0519"/>
    <w:rsid w:val="002E1506"/>
    <w:rsid w:val="002E1F63"/>
    <w:rsid w:val="002E2471"/>
    <w:rsid w:val="002E25CD"/>
    <w:rsid w:val="002E2BD3"/>
    <w:rsid w:val="002E312F"/>
    <w:rsid w:val="002E48F2"/>
    <w:rsid w:val="002E5302"/>
    <w:rsid w:val="002E5635"/>
    <w:rsid w:val="002E61C8"/>
    <w:rsid w:val="002E6328"/>
    <w:rsid w:val="002F0452"/>
    <w:rsid w:val="002F23CD"/>
    <w:rsid w:val="002F39E3"/>
    <w:rsid w:val="002F5DC7"/>
    <w:rsid w:val="002F62AF"/>
    <w:rsid w:val="002F6D27"/>
    <w:rsid w:val="002F732C"/>
    <w:rsid w:val="002F7499"/>
    <w:rsid w:val="002F7AE2"/>
    <w:rsid w:val="00304D3E"/>
    <w:rsid w:val="0030586D"/>
    <w:rsid w:val="00306212"/>
    <w:rsid w:val="0031024B"/>
    <w:rsid w:val="003104D8"/>
    <w:rsid w:val="00311363"/>
    <w:rsid w:val="0031155B"/>
    <w:rsid w:val="00312413"/>
    <w:rsid w:val="00313CDE"/>
    <w:rsid w:val="00315F71"/>
    <w:rsid w:val="00316875"/>
    <w:rsid w:val="0031720F"/>
    <w:rsid w:val="00323148"/>
    <w:rsid w:val="003247FF"/>
    <w:rsid w:val="00324C77"/>
    <w:rsid w:val="00326256"/>
    <w:rsid w:val="00326DDB"/>
    <w:rsid w:val="003273BA"/>
    <w:rsid w:val="003276C8"/>
    <w:rsid w:val="003314ED"/>
    <w:rsid w:val="0033267D"/>
    <w:rsid w:val="0033362A"/>
    <w:rsid w:val="00333F6C"/>
    <w:rsid w:val="0033491F"/>
    <w:rsid w:val="00335042"/>
    <w:rsid w:val="003350FA"/>
    <w:rsid w:val="00335569"/>
    <w:rsid w:val="00335979"/>
    <w:rsid w:val="00335A11"/>
    <w:rsid w:val="0033794F"/>
    <w:rsid w:val="00337D9F"/>
    <w:rsid w:val="00340DA9"/>
    <w:rsid w:val="00341336"/>
    <w:rsid w:val="00342A19"/>
    <w:rsid w:val="003438AF"/>
    <w:rsid w:val="00344282"/>
    <w:rsid w:val="003468FA"/>
    <w:rsid w:val="00346FA9"/>
    <w:rsid w:val="003470EE"/>
    <w:rsid w:val="00347462"/>
    <w:rsid w:val="003475A9"/>
    <w:rsid w:val="0034766A"/>
    <w:rsid w:val="00350586"/>
    <w:rsid w:val="00350774"/>
    <w:rsid w:val="0035233B"/>
    <w:rsid w:val="003530FD"/>
    <w:rsid w:val="0035389B"/>
    <w:rsid w:val="00354C69"/>
    <w:rsid w:val="0035522A"/>
    <w:rsid w:val="00357418"/>
    <w:rsid w:val="00357D37"/>
    <w:rsid w:val="00361C41"/>
    <w:rsid w:val="00364F07"/>
    <w:rsid w:val="003658D5"/>
    <w:rsid w:val="00366A38"/>
    <w:rsid w:val="00366B3D"/>
    <w:rsid w:val="00366C58"/>
    <w:rsid w:val="003678F3"/>
    <w:rsid w:val="00367AB4"/>
    <w:rsid w:val="00367BE1"/>
    <w:rsid w:val="00370555"/>
    <w:rsid w:val="00370B07"/>
    <w:rsid w:val="00370CF5"/>
    <w:rsid w:val="003713DE"/>
    <w:rsid w:val="00371545"/>
    <w:rsid w:val="003727A1"/>
    <w:rsid w:val="00373FCE"/>
    <w:rsid w:val="003759AB"/>
    <w:rsid w:val="003773FF"/>
    <w:rsid w:val="00381118"/>
    <w:rsid w:val="003812BB"/>
    <w:rsid w:val="003822F1"/>
    <w:rsid w:val="0038382A"/>
    <w:rsid w:val="00385370"/>
    <w:rsid w:val="00386C7A"/>
    <w:rsid w:val="0038728E"/>
    <w:rsid w:val="00391E84"/>
    <w:rsid w:val="0039264A"/>
    <w:rsid w:val="00392B80"/>
    <w:rsid w:val="00393969"/>
    <w:rsid w:val="00394245"/>
    <w:rsid w:val="00395FDF"/>
    <w:rsid w:val="00396BD2"/>
    <w:rsid w:val="00396D8D"/>
    <w:rsid w:val="003A0A5E"/>
    <w:rsid w:val="003A1E2D"/>
    <w:rsid w:val="003A22C9"/>
    <w:rsid w:val="003A29DB"/>
    <w:rsid w:val="003A3169"/>
    <w:rsid w:val="003A34DF"/>
    <w:rsid w:val="003A415F"/>
    <w:rsid w:val="003B0A9C"/>
    <w:rsid w:val="003B0DF9"/>
    <w:rsid w:val="003B1BAD"/>
    <w:rsid w:val="003B249D"/>
    <w:rsid w:val="003B419A"/>
    <w:rsid w:val="003B5039"/>
    <w:rsid w:val="003B5792"/>
    <w:rsid w:val="003B6892"/>
    <w:rsid w:val="003B706E"/>
    <w:rsid w:val="003B7F84"/>
    <w:rsid w:val="003C0DDC"/>
    <w:rsid w:val="003C107C"/>
    <w:rsid w:val="003C2A9E"/>
    <w:rsid w:val="003C31D1"/>
    <w:rsid w:val="003C3218"/>
    <w:rsid w:val="003C334C"/>
    <w:rsid w:val="003C4543"/>
    <w:rsid w:val="003C5636"/>
    <w:rsid w:val="003C5BDA"/>
    <w:rsid w:val="003C727F"/>
    <w:rsid w:val="003D0046"/>
    <w:rsid w:val="003D0D32"/>
    <w:rsid w:val="003D20E4"/>
    <w:rsid w:val="003D22CE"/>
    <w:rsid w:val="003D2F14"/>
    <w:rsid w:val="003D4C92"/>
    <w:rsid w:val="003D4DF8"/>
    <w:rsid w:val="003D6DAA"/>
    <w:rsid w:val="003D755D"/>
    <w:rsid w:val="003D776D"/>
    <w:rsid w:val="003D7F4C"/>
    <w:rsid w:val="003E1074"/>
    <w:rsid w:val="003E2549"/>
    <w:rsid w:val="003E2E09"/>
    <w:rsid w:val="003E40DE"/>
    <w:rsid w:val="003E49A8"/>
    <w:rsid w:val="003E4CE2"/>
    <w:rsid w:val="003E6F26"/>
    <w:rsid w:val="003F062A"/>
    <w:rsid w:val="003F0E05"/>
    <w:rsid w:val="003F18AA"/>
    <w:rsid w:val="003F2080"/>
    <w:rsid w:val="003F226F"/>
    <w:rsid w:val="003F2CD7"/>
    <w:rsid w:val="003F2CF2"/>
    <w:rsid w:val="003F4581"/>
    <w:rsid w:val="003F46FB"/>
    <w:rsid w:val="003F4F48"/>
    <w:rsid w:val="003F7A68"/>
    <w:rsid w:val="00400940"/>
    <w:rsid w:val="00401443"/>
    <w:rsid w:val="00403438"/>
    <w:rsid w:val="004038FD"/>
    <w:rsid w:val="00403BCE"/>
    <w:rsid w:val="00404FC4"/>
    <w:rsid w:val="00405AE2"/>
    <w:rsid w:val="00406672"/>
    <w:rsid w:val="00407D11"/>
    <w:rsid w:val="00410244"/>
    <w:rsid w:val="0041127F"/>
    <w:rsid w:val="004131FE"/>
    <w:rsid w:val="00413DC4"/>
    <w:rsid w:val="00413F98"/>
    <w:rsid w:val="004145EA"/>
    <w:rsid w:val="0041497B"/>
    <w:rsid w:val="00414BA1"/>
    <w:rsid w:val="0041503B"/>
    <w:rsid w:val="00415131"/>
    <w:rsid w:val="00415D47"/>
    <w:rsid w:val="00416880"/>
    <w:rsid w:val="00416DAE"/>
    <w:rsid w:val="00417A61"/>
    <w:rsid w:val="00417E5D"/>
    <w:rsid w:val="00420045"/>
    <w:rsid w:val="00420CB9"/>
    <w:rsid w:val="0042186B"/>
    <w:rsid w:val="004218EE"/>
    <w:rsid w:val="004229DC"/>
    <w:rsid w:val="00424E63"/>
    <w:rsid w:val="00425C86"/>
    <w:rsid w:val="00426985"/>
    <w:rsid w:val="00427889"/>
    <w:rsid w:val="004301CF"/>
    <w:rsid w:val="00432366"/>
    <w:rsid w:val="00433C7A"/>
    <w:rsid w:val="0043543F"/>
    <w:rsid w:val="004365F2"/>
    <w:rsid w:val="004404B7"/>
    <w:rsid w:val="0044066D"/>
    <w:rsid w:val="004408E5"/>
    <w:rsid w:val="00440EE9"/>
    <w:rsid w:val="00441841"/>
    <w:rsid w:val="0044213A"/>
    <w:rsid w:val="00442264"/>
    <w:rsid w:val="00442FA6"/>
    <w:rsid w:val="00443ECE"/>
    <w:rsid w:val="00443FC9"/>
    <w:rsid w:val="00444832"/>
    <w:rsid w:val="00445031"/>
    <w:rsid w:val="00445B86"/>
    <w:rsid w:val="0044672C"/>
    <w:rsid w:val="0044765C"/>
    <w:rsid w:val="00450B58"/>
    <w:rsid w:val="00450C17"/>
    <w:rsid w:val="004517E3"/>
    <w:rsid w:val="0045410D"/>
    <w:rsid w:val="00455043"/>
    <w:rsid w:val="00455746"/>
    <w:rsid w:val="00455D32"/>
    <w:rsid w:val="00455FF5"/>
    <w:rsid w:val="00456419"/>
    <w:rsid w:val="00457153"/>
    <w:rsid w:val="0045797A"/>
    <w:rsid w:val="00461569"/>
    <w:rsid w:val="00461A01"/>
    <w:rsid w:val="004630BD"/>
    <w:rsid w:val="00465886"/>
    <w:rsid w:val="00465FA1"/>
    <w:rsid w:val="00467B2E"/>
    <w:rsid w:val="004702ED"/>
    <w:rsid w:val="004708AD"/>
    <w:rsid w:val="0047153F"/>
    <w:rsid w:val="00471D8E"/>
    <w:rsid w:val="00473D67"/>
    <w:rsid w:val="0047420B"/>
    <w:rsid w:val="004747BB"/>
    <w:rsid w:val="00474D8D"/>
    <w:rsid w:val="00475E49"/>
    <w:rsid w:val="00476116"/>
    <w:rsid w:val="004766C7"/>
    <w:rsid w:val="0048025D"/>
    <w:rsid w:val="00480301"/>
    <w:rsid w:val="00480581"/>
    <w:rsid w:val="00481C3C"/>
    <w:rsid w:val="00482589"/>
    <w:rsid w:val="00483FB1"/>
    <w:rsid w:val="004840E3"/>
    <w:rsid w:val="004842DA"/>
    <w:rsid w:val="00484AE2"/>
    <w:rsid w:val="00484B7D"/>
    <w:rsid w:val="00484CD7"/>
    <w:rsid w:val="00485CC3"/>
    <w:rsid w:val="00485D9E"/>
    <w:rsid w:val="0048646E"/>
    <w:rsid w:val="004865DD"/>
    <w:rsid w:val="0048675D"/>
    <w:rsid w:val="00487761"/>
    <w:rsid w:val="004877A9"/>
    <w:rsid w:val="00490F67"/>
    <w:rsid w:val="00492434"/>
    <w:rsid w:val="0049466B"/>
    <w:rsid w:val="00494B21"/>
    <w:rsid w:val="00494F19"/>
    <w:rsid w:val="004951D1"/>
    <w:rsid w:val="00495459"/>
    <w:rsid w:val="00495619"/>
    <w:rsid w:val="00496283"/>
    <w:rsid w:val="0049737E"/>
    <w:rsid w:val="004A0C25"/>
    <w:rsid w:val="004A149C"/>
    <w:rsid w:val="004A20DC"/>
    <w:rsid w:val="004A2DB3"/>
    <w:rsid w:val="004A48FA"/>
    <w:rsid w:val="004A6B36"/>
    <w:rsid w:val="004A6E72"/>
    <w:rsid w:val="004A6F55"/>
    <w:rsid w:val="004B0DB1"/>
    <w:rsid w:val="004B3515"/>
    <w:rsid w:val="004B6720"/>
    <w:rsid w:val="004B78C8"/>
    <w:rsid w:val="004C08BC"/>
    <w:rsid w:val="004C18A5"/>
    <w:rsid w:val="004C1AF3"/>
    <w:rsid w:val="004C2063"/>
    <w:rsid w:val="004C26BE"/>
    <w:rsid w:val="004C4217"/>
    <w:rsid w:val="004C4BE4"/>
    <w:rsid w:val="004C56AE"/>
    <w:rsid w:val="004C60CB"/>
    <w:rsid w:val="004C7335"/>
    <w:rsid w:val="004C7775"/>
    <w:rsid w:val="004D0258"/>
    <w:rsid w:val="004D0912"/>
    <w:rsid w:val="004D1B9B"/>
    <w:rsid w:val="004D1C07"/>
    <w:rsid w:val="004D232B"/>
    <w:rsid w:val="004D2354"/>
    <w:rsid w:val="004D5E32"/>
    <w:rsid w:val="004D6114"/>
    <w:rsid w:val="004D7386"/>
    <w:rsid w:val="004D78D6"/>
    <w:rsid w:val="004D7B73"/>
    <w:rsid w:val="004E16C9"/>
    <w:rsid w:val="004E30DF"/>
    <w:rsid w:val="004E3BC8"/>
    <w:rsid w:val="004E46D4"/>
    <w:rsid w:val="004E67F5"/>
    <w:rsid w:val="004E7A6B"/>
    <w:rsid w:val="004E7FF9"/>
    <w:rsid w:val="004F0B30"/>
    <w:rsid w:val="004F0CE6"/>
    <w:rsid w:val="004F0E4D"/>
    <w:rsid w:val="004F20E1"/>
    <w:rsid w:val="004F2E0E"/>
    <w:rsid w:val="004F3ABF"/>
    <w:rsid w:val="004F54CF"/>
    <w:rsid w:val="004F5F32"/>
    <w:rsid w:val="00500682"/>
    <w:rsid w:val="00501A56"/>
    <w:rsid w:val="0050244B"/>
    <w:rsid w:val="005026F1"/>
    <w:rsid w:val="0050333D"/>
    <w:rsid w:val="005033A8"/>
    <w:rsid w:val="00503836"/>
    <w:rsid w:val="00504563"/>
    <w:rsid w:val="00504F97"/>
    <w:rsid w:val="00506092"/>
    <w:rsid w:val="005069B5"/>
    <w:rsid w:val="00506A0C"/>
    <w:rsid w:val="005074AF"/>
    <w:rsid w:val="005100CB"/>
    <w:rsid w:val="00511B3D"/>
    <w:rsid w:val="00511D9E"/>
    <w:rsid w:val="005127AD"/>
    <w:rsid w:val="00512C43"/>
    <w:rsid w:val="005131D6"/>
    <w:rsid w:val="005138E8"/>
    <w:rsid w:val="0052002A"/>
    <w:rsid w:val="00520CDD"/>
    <w:rsid w:val="005212D2"/>
    <w:rsid w:val="00521400"/>
    <w:rsid w:val="00521535"/>
    <w:rsid w:val="00522C4B"/>
    <w:rsid w:val="00523B86"/>
    <w:rsid w:val="00524E74"/>
    <w:rsid w:val="00524F88"/>
    <w:rsid w:val="00525309"/>
    <w:rsid w:val="0052548C"/>
    <w:rsid w:val="00525BBB"/>
    <w:rsid w:val="005261A3"/>
    <w:rsid w:val="0052637C"/>
    <w:rsid w:val="005271E1"/>
    <w:rsid w:val="0052775E"/>
    <w:rsid w:val="00527A1E"/>
    <w:rsid w:val="0053353B"/>
    <w:rsid w:val="00533CE7"/>
    <w:rsid w:val="00533F1C"/>
    <w:rsid w:val="00534364"/>
    <w:rsid w:val="00534963"/>
    <w:rsid w:val="00534DFE"/>
    <w:rsid w:val="005360BD"/>
    <w:rsid w:val="005379ED"/>
    <w:rsid w:val="00537C51"/>
    <w:rsid w:val="00540144"/>
    <w:rsid w:val="00541402"/>
    <w:rsid w:val="00542BF7"/>
    <w:rsid w:val="00542D1E"/>
    <w:rsid w:val="00543316"/>
    <w:rsid w:val="00545755"/>
    <w:rsid w:val="00545F4D"/>
    <w:rsid w:val="00546BF8"/>
    <w:rsid w:val="00546C3C"/>
    <w:rsid w:val="005474F0"/>
    <w:rsid w:val="00550CAB"/>
    <w:rsid w:val="0055164C"/>
    <w:rsid w:val="005521A7"/>
    <w:rsid w:val="00553495"/>
    <w:rsid w:val="00555309"/>
    <w:rsid w:val="00556FD0"/>
    <w:rsid w:val="005573DA"/>
    <w:rsid w:val="00561771"/>
    <w:rsid w:val="00563096"/>
    <w:rsid w:val="005639B0"/>
    <w:rsid w:val="005647B4"/>
    <w:rsid w:val="005647CD"/>
    <w:rsid w:val="005668FF"/>
    <w:rsid w:val="00566A7D"/>
    <w:rsid w:val="00571359"/>
    <w:rsid w:val="00572C42"/>
    <w:rsid w:val="00573272"/>
    <w:rsid w:val="00573640"/>
    <w:rsid w:val="005754E6"/>
    <w:rsid w:val="00577584"/>
    <w:rsid w:val="00580890"/>
    <w:rsid w:val="00580EDA"/>
    <w:rsid w:val="005846A8"/>
    <w:rsid w:val="00586D5D"/>
    <w:rsid w:val="00590031"/>
    <w:rsid w:val="0059076A"/>
    <w:rsid w:val="005918BE"/>
    <w:rsid w:val="0059223F"/>
    <w:rsid w:val="00592916"/>
    <w:rsid w:val="00593548"/>
    <w:rsid w:val="00593761"/>
    <w:rsid w:val="005939E8"/>
    <w:rsid w:val="00594279"/>
    <w:rsid w:val="00594554"/>
    <w:rsid w:val="00595158"/>
    <w:rsid w:val="00595439"/>
    <w:rsid w:val="00595AB2"/>
    <w:rsid w:val="0059607C"/>
    <w:rsid w:val="00596258"/>
    <w:rsid w:val="00596A0F"/>
    <w:rsid w:val="005977E3"/>
    <w:rsid w:val="005A064F"/>
    <w:rsid w:val="005A096A"/>
    <w:rsid w:val="005A1EA1"/>
    <w:rsid w:val="005A4F55"/>
    <w:rsid w:val="005A5C99"/>
    <w:rsid w:val="005A68B3"/>
    <w:rsid w:val="005B06AE"/>
    <w:rsid w:val="005B1460"/>
    <w:rsid w:val="005B2539"/>
    <w:rsid w:val="005B2FB1"/>
    <w:rsid w:val="005B44D9"/>
    <w:rsid w:val="005B56A9"/>
    <w:rsid w:val="005B579C"/>
    <w:rsid w:val="005B5A9C"/>
    <w:rsid w:val="005B5B28"/>
    <w:rsid w:val="005B649E"/>
    <w:rsid w:val="005B71A4"/>
    <w:rsid w:val="005B7419"/>
    <w:rsid w:val="005B7509"/>
    <w:rsid w:val="005B7ED2"/>
    <w:rsid w:val="005C044A"/>
    <w:rsid w:val="005C226C"/>
    <w:rsid w:val="005C2FFC"/>
    <w:rsid w:val="005C4FA9"/>
    <w:rsid w:val="005C50F2"/>
    <w:rsid w:val="005C547C"/>
    <w:rsid w:val="005C7701"/>
    <w:rsid w:val="005D0185"/>
    <w:rsid w:val="005D1587"/>
    <w:rsid w:val="005D1CEA"/>
    <w:rsid w:val="005D27DD"/>
    <w:rsid w:val="005D4E3F"/>
    <w:rsid w:val="005D6747"/>
    <w:rsid w:val="005D71D6"/>
    <w:rsid w:val="005E036F"/>
    <w:rsid w:val="005E0ED8"/>
    <w:rsid w:val="005E110A"/>
    <w:rsid w:val="005E1BAB"/>
    <w:rsid w:val="005E2119"/>
    <w:rsid w:val="005E2605"/>
    <w:rsid w:val="005E3495"/>
    <w:rsid w:val="005E4480"/>
    <w:rsid w:val="005E46D6"/>
    <w:rsid w:val="005E761E"/>
    <w:rsid w:val="005E7D4D"/>
    <w:rsid w:val="005F1650"/>
    <w:rsid w:val="005F22BB"/>
    <w:rsid w:val="005F2C33"/>
    <w:rsid w:val="005F2CFC"/>
    <w:rsid w:val="005F313B"/>
    <w:rsid w:val="005F4156"/>
    <w:rsid w:val="005F4516"/>
    <w:rsid w:val="005F69A9"/>
    <w:rsid w:val="005F75EF"/>
    <w:rsid w:val="005F7D9D"/>
    <w:rsid w:val="00600009"/>
    <w:rsid w:val="00600A83"/>
    <w:rsid w:val="0060202D"/>
    <w:rsid w:val="00603977"/>
    <w:rsid w:val="00604157"/>
    <w:rsid w:val="00605635"/>
    <w:rsid w:val="00606EDB"/>
    <w:rsid w:val="0061084B"/>
    <w:rsid w:val="006124C9"/>
    <w:rsid w:val="00613A70"/>
    <w:rsid w:val="00613D31"/>
    <w:rsid w:val="00614B58"/>
    <w:rsid w:val="00614E23"/>
    <w:rsid w:val="0061522C"/>
    <w:rsid w:val="006157D0"/>
    <w:rsid w:val="00620979"/>
    <w:rsid w:val="00620BC8"/>
    <w:rsid w:val="006211D7"/>
    <w:rsid w:val="0062196B"/>
    <w:rsid w:val="00621AA3"/>
    <w:rsid w:val="00621C99"/>
    <w:rsid w:val="00621CDD"/>
    <w:rsid w:val="00622BE6"/>
    <w:rsid w:val="00622C24"/>
    <w:rsid w:val="0062319C"/>
    <w:rsid w:val="0062340C"/>
    <w:rsid w:val="00625293"/>
    <w:rsid w:val="0062656A"/>
    <w:rsid w:val="00627661"/>
    <w:rsid w:val="0063090A"/>
    <w:rsid w:val="00632701"/>
    <w:rsid w:val="00632926"/>
    <w:rsid w:val="006333F3"/>
    <w:rsid w:val="00633ECB"/>
    <w:rsid w:val="006347B6"/>
    <w:rsid w:val="00634BAD"/>
    <w:rsid w:val="00634FA0"/>
    <w:rsid w:val="006400C4"/>
    <w:rsid w:val="00642399"/>
    <w:rsid w:val="006425D8"/>
    <w:rsid w:val="00643DE8"/>
    <w:rsid w:val="00644430"/>
    <w:rsid w:val="00644B31"/>
    <w:rsid w:val="00644B6D"/>
    <w:rsid w:val="006450B9"/>
    <w:rsid w:val="006507E1"/>
    <w:rsid w:val="00650E86"/>
    <w:rsid w:val="00651CBA"/>
    <w:rsid w:val="00653E28"/>
    <w:rsid w:val="00654496"/>
    <w:rsid w:val="0065582F"/>
    <w:rsid w:val="006564C7"/>
    <w:rsid w:val="0065707E"/>
    <w:rsid w:val="00657E63"/>
    <w:rsid w:val="00657F55"/>
    <w:rsid w:val="00661615"/>
    <w:rsid w:val="00661B7F"/>
    <w:rsid w:val="00663131"/>
    <w:rsid w:val="00663A7A"/>
    <w:rsid w:val="00664763"/>
    <w:rsid w:val="00664E1B"/>
    <w:rsid w:val="0066740D"/>
    <w:rsid w:val="00671455"/>
    <w:rsid w:val="00672737"/>
    <w:rsid w:val="00674426"/>
    <w:rsid w:val="00675F0D"/>
    <w:rsid w:val="00676D17"/>
    <w:rsid w:val="00680F38"/>
    <w:rsid w:val="00682D71"/>
    <w:rsid w:val="00682F65"/>
    <w:rsid w:val="00684E84"/>
    <w:rsid w:val="00685F05"/>
    <w:rsid w:val="00686521"/>
    <w:rsid w:val="00687399"/>
    <w:rsid w:val="0068784C"/>
    <w:rsid w:val="00687AAD"/>
    <w:rsid w:val="006904AE"/>
    <w:rsid w:val="006938D4"/>
    <w:rsid w:val="00693AB7"/>
    <w:rsid w:val="00694C67"/>
    <w:rsid w:val="00695AE2"/>
    <w:rsid w:val="00696496"/>
    <w:rsid w:val="00696689"/>
    <w:rsid w:val="006A2191"/>
    <w:rsid w:val="006A2350"/>
    <w:rsid w:val="006A2990"/>
    <w:rsid w:val="006A351D"/>
    <w:rsid w:val="006A427D"/>
    <w:rsid w:val="006A59E2"/>
    <w:rsid w:val="006A692E"/>
    <w:rsid w:val="006A6BA5"/>
    <w:rsid w:val="006A6DD7"/>
    <w:rsid w:val="006B290D"/>
    <w:rsid w:val="006B4759"/>
    <w:rsid w:val="006B501E"/>
    <w:rsid w:val="006B5D80"/>
    <w:rsid w:val="006B64F7"/>
    <w:rsid w:val="006B6DF3"/>
    <w:rsid w:val="006B712C"/>
    <w:rsid w:val="006B72E8"/>
    <w:rsid w:val="006B7728"/>
    <w:rsid w:val="006C1556"/>
    <w:rsid w:val="006C2086"/>
    <w:rsid w:val="006C25D7"/>
    <w:rsid w:val="006C28A6"/>
    <w:rsid w:val="006C3E0F"/>
    <w:rsid w:val="006C3ED2"/>
    <w:rsid w:val="006C41D4"/>
    <w:rsid w:val="006C6554"/>
    <w:rsid w:val="006C7630"/>
    <w:rsid w:val="006D1294"/>
    <w:rsid w:val="006D2EE2"/>
    <w:rsid w:val="006D3AB9"/>
    <w:rsid w:val="006D4204"/>
    <w:rsid w:val="006D5245"/>
    <w:rsid w:val="006D630B"/>
    <w:rsid w:val="006D6527"/>
    <w:rsid w:val="006E0CEE"/>
    <w:rsid w:val="006E1714"/>
    <w:rsid w:val="006E1841"/>
    <w:rsid w:val="006E20F5"/>
    <w:rsid w:val="006E39C9"/>
    <w:rsid w:val="006E3B03"/>
    <w:rsid w:val="006E3F28"/>
    <w:rsid w:val="006E6404"/>
    <w:rsid w:val="006E6BEB"/>
    <w:rsid w:val="006E7C68"/>
    <w:rsid w:val="006F0444"/>
    <w:rsid w:val="006F138C"/>
    <w:rsid w:val="006F1897"/>
    <w:rsid w:val="006F2282"/>
    <w:rsid w:val="006F46E4"/>
    <w:rsid w:val="006F494C"/>
    <w:rsid w:val="006F53B5"/>
    <w:rsid w:val="006F6253"/>
    <w:rsid w:val="006F6D83"/>
    <w:rsid w:val="006F6FAA"/>
    <w:rsid w:val="006F7020"/>
    <w:rsid w:val="006F799B"/>
    <w:rsid w:val="00700201"/>
    <w:rsid w:val="00700E6D"/>
    <w:rsid w:val="0070151A"/>
    <w:rsid w:val="00702023"/>
    <w:rsid w:val="00704CE8"/>
    <w:rsid w:val="0070618A"/>
    <w:rsid w:val="007065A0"/>
    <w:rsid w:val="007069E7"/>
    <w:rsid w:val="00707B51"/>
    <w:rsid w:val="0071060E"/>
    <w:rsid w:val="0071142A"/>
    <w:rsid w:val="00711B0A"/>
    <w:rsid w:val="007125CF"/>
    <w:rsid w:val="0071338A"/>
    <w:rsid w:val="00713F62"/>
    <w:rsid w:val="007140CC"/>
    <w:rsid w:val="00714103"/>
    <w:rsid w:val="0071490A"/>
    <w:rsid w:val="00715FDD"/>
    <w:rsid w:val="0071612B"/>
    <w:rsid w:val="00717139"/>
    <w:rsid w:val="00717148"/>
    <w:rsid w:val="00720DF9"/>
    <w:rsid w:val="00722976"/>
    <w:rsid w:val="0072373B"/>
    <w:rsid w:val="00724063"/>
    <w:rsid w:val="00724112"/>
    <w:rsid w:val="00724BF6"/>
    <w:rsid w:val="00725222"/>
    <w:rsid w:val="007252DA"/>
    <w:rsid w:val="00726037"/>
    <w:rsid w:val="00726C42"/>
    <w:rsid w:val="0073160F"/>
    <w:rsid w:val="00731890"/>
    <w:rsid w:val="00732A5A"/>
    <w:rsid w:val="00732BE6"/>
    <w:rsid w:val="00732C6C"/>
    <w:rsid w:val="007342B9"/>
    <w:rsid w:val="007354BA"/>
    <w:rsid w:val="00735774"/>
    <w:rsid w:val="0073638A"/>
    <w:rsid w:val="007367FB"/>
    <w:rsid w:val="00736CC2"/>
    <w:rsid w:val="0074102B"/>
    <w:rsid w:val="00742DEB"/>
    <w:rsid w:val="0074445D"/>
    <w:rsid w:val="00744582"/>
    <w:rsid w:val="0074581B"/>
    <w:rsid w:val="0074611E"/>
    <w:rsid w:val="007472CB"/>
    <w:rsid w:val="007475A1"/>
    <w:rsid w:val="00750FD5"/>
    <w:rsid w:val="00752129"/>
    <w:rsid w:val="0075235C"/>
    <w:rsid w:val="00752C7F"/>
    <w:rsid w:val="0075336E"/>
    <w:rsid w:val="00753E8B"/>
    <w:rsid w:val="0075436B"/>
    <w:rsid w:val="0075449C"/>
    <w:rsid w:val="00754A09"/>
    <w:rsid w:val="00755395"/>
    <w:rsid w:val="00755DE1"/>
    <w:rsid w:val="00755FF7"/>
    <w:rsid w:val="00762E44"/>
    <w:rsid w:val="00762F0A"/>
    <w:rsid w:val="00763000"/>
    <w:rsid w:val="00763BF4"/>
    <w:rsid w:val="007646E0"/>
    <w:rsid w:val="00764C19"/>
    <w:rsid w:val="00764FFF"/>
    <w:rsid w:val="007659EF"/>
    <w:rsid w:val="00765BB1"/>
    <w:rsid w:val="00765D5A"/>
    <w:rsid w:val="00766B63"/>
    <w:rsid w:val="0076775A"/>
    <w:rsid w:val="00767D48"/>
    <w:rsid w:val="0077045B"/>
    <w:rsid w:val="00772A25"/>
    <w:rsid w:val="00772D26"/>
    <w:rsid w:val="00772D6D"/>
    <w:rsid w:val="00773176"/>
    <w:rsid w:val="0077412F"/>
    <w:rsid w:val="007752F8"/>
    <w:rsid w:val="00775915"/>
    <w:rsid w:val="00775B21"/>
    <w:rsid w:val="007761A0"/>
    <w:rsid w:val="007801EE"/>
    <w:rsid w:val="00780F9D"/>
    <w:rsid w:val="00781D4A"/>
    <w:rsid w:val="00783FE8"/>
    <w:rsid w:val="007844F6"/>
    <w:rsid w:val="007853DF"/>
    <w:rsid w:val="00785E7A"/>
    <w:rsid w:val="00786669"/>
    <w:rsid w:val="007868DF"/>
    <w:rsid w:val="00786BF1"/>
    <w:rsid w:val="00787F21"/>
    <w:rsid w:val="00790AC0"/>
    <w:rsid w:val="00791606"/>
    <w:rsid w:val="00791E89"/>
    <w:rsid w:val="00792286"/>
    <w:rsid w:val="00792C1E"/>
    <w:rsid w:val="00794B87"/>
    <w:rsid w:val="007969A5"/>
    <w:rsid w:val="00796FFB"/>
    <w:rsid w:val="0079727B"/>
    <w:rsid w:val="00797C62"/>
    <w:rsid w:val="007A03CB"/>
    <w:rsid w:val="007A07BB"/>
    <w:rsid w:val="007A1718"/>
    <w:rsid w:val="007A1B29"/>
    <w:rsid w:val="007A217D"/>
    <w:rsid w:val="007A42B2"/>
    <w:rsid w:val="007A540B"/>
    <w:rsid w:val="007A5E53"/>
    <w:rsid w:val="007B021A"/>
    <w:rsid w:val="007B0399"/>
    <w:rsid w:val="007B0940"/>
    <w:rsid w:val="007B24AB"/>
    <w:rsid w:val="007B2700"/>
    <w:rsid w:val="007B4291"/>
    <w:rsid w:val="007B43BF"/>
    <w:rsid w:val="007B43ED"/>
    <w:rsid w:val="007B52C1"/>
    <w:rsid w:val="007B6F49"/>
    <w:rsid w:val="007B7A97"/>
    <w:rsid w:val="007C0880"/>
    <w:rsid w:val="007C0A7D"/>
    <w:rsid w:val="007C2735"/>
    <w:rsid w:val="007C2D93"/>
    <w:rsid w:val="007C333A"/>
    <w:rsid w:val="007C3912"/>
    <w:rsid w:val="007C399F"/>
    <w:rsid w:val="007C4EC9"/>
    <w:rsid w:val="007C57A2"/>
    <w:rsid w:val="007C6E1A"/>
    <w:rsid w:val="007C7E27"/>
    <w:rsid w:val="007D2BCC"/>
    <w:rsid w:val="007D2F99"/>
    <w:rsid w:val="007D5EE2"/>
    <w:rsid w:val="007D6155"/>
    <w:rsid w:val="007D749A"/>
    <w:rsid w:val="007D7AB6"/>
    <w:rsid w:val="007D7B4C"/>
    <w:rsid w:val="007E14C2"/>
    <w:rsid w:val="007E265C"/>
    <w:rsid w:val="007E4150"/>
    <w:rsid w:val="007E5CD3"/>
    <w:rsid w:val="007E6391"/>
    <w:rsid w:val="007E7AFA"/>
    <w:rsid w:val="007E7E80"/>
    <w:rsid w:val="007F0102"/>
    <w:rsid w:val="007F015C"/>
    <w:rsid w:val="007F0370"/>
    <w:rsid w:val="007F11EB"/>
    <w:rsid w:val="007F1AD0"/>
    <w:rsid w:val="007F2012"/>
    <w:rsid w:val="007F3AE3"/>
    <w:rsid w:val="007F3EBD"/>
    <w:rsid w:val="007F3F9D"/>
    <w:rsid w:val="007F47F0"/>
    <w:rsid w:val="007F4A72"/>
    <w:rsid w:val="007F567C"/>
    <w:rsid w:val="007F70AE"/>
    <w:rsid w:val="0080026A"/>
    <w:rsid w:val="008003A6"/>
    <w:rsid w:val="008005B2"/>
    <w:rsid w:val="00801726"/>
    <w:rsid w:val="00801CDF"/>
    <w:rsid w:val="00801E3B"/>
    <w:rsid w:val="00802D8A"/>
    <w:rsid w:val="00803EA6"/>
    <w:rsid w:val="0080525D"/>
    <w:rsid w:val="00806628"/>
    <w:rsid w:val="00806629"/>
    <w:rsid w:val="00807228"/>
    <w:rsid w:val="00811689"/>
    <w:rsid w:val="00812883"/>
    <w:rsid w:val="00815489"/>
    <w:rsid w:val="0081722D"/>
    <w:rsid w:val="00817E30"/>
    <w:rsid w:val="008208B2"/>
    <w:rsid w:val="0082191A"/>
    <w:rsid w:val="00822013"/>
    <w:rsid w:val="008220F4"/>
    <w:rsid w:val="00822DF4"/>
    <w:rsid w:val="00824E8D"/>
    <w:rsid w:val="00825DDA"/>
    <w:rsid w:val="00826D1C"/>
    <w:rsid w:val="008304E1"/>
    <w:rsid w:val="0083116A"/>
    <w:rsid w:val="00834378"/>
    <w:rsid w:val="0083560C"/>
    <w:rsid w:val="0083717E"/>
    <w:rsid w:val="008374A8"/>
    <w:rsid w:val="008378BF"/>
    <w:rsid w:val="00840916"/>
    <w:rsid w:val="00840B88"/>
    <w:rsid w:val="00843841"/>
    <w:rsid w:val="008442A1"/>
    <w:rsid w:val="008456FB"/>
    <w:rsid w:val="008462E7"/>
    <w:rsid w:val="008478EA"/>
    <w:rsid w:val="00850035"/>
    <w:rsid w:val="0085038C"/>
    <w:rsid w:val="00850EB5"/>
    <w:rsid w:val="00851B89"/>
    <w:rsid w:val="00851F72"/>
    <w:rsid w:val="00853306"/>
    <w:rsid w:val="008552F4"/>
    <w:rsid w:val="008554B6"/>
    <w:rsid w:val="00855DCA"/>
    <w:rsid w:val="00857B37"/>
    <w:rsid w:val="00857E26"/>
    <w:rsid w:val="00857FBD"/>
    <w:rsid w:val="00861DF6"/>
    <w:rsid w:val="00862479"/>
    <w:rsid w:val="00862E23"/>
    <w:rsid w:val="00863BFC"/>
    <w:rsid w:val="00863C5D"/>
    <w:rsid w:val="00864A67"/>
    <w:rsid w:val="00865EA1"/>
    <w:rsid w:val="00865F15"/>
    <w:rsid w:val="00867AC5"/>
    <w:rsid w:val="00867B61"/>
    <w:rsid w:val="00870218"/>
    <w:rsid w:val="00871014"/>
    <w:rsid w:val="00871814"/>
    <w:rsid w:val="00871CC7"/>
    <w:rsid w:val="00872823"/>
    <w:rsid w:val="008736B2"/>
    <w:rsid w:val="00873CC1"/>
    <w:rsid w:val="00873D53"/>
    <w:rsid w:val="0087572F"/>
    <w:rsid w:val="00876263"/>
    <w:rsid w:val="00876752"/>
    <w:rsid w:val="00876B61"/>
    <w:rsid w:val="00877497"/>
    <w:rsid w:val="0087759A"/>
    <w:rsid w:val="00880B09"/>
    <w:rsid w:val="00881A43"/>
    <w:rsid w:val="00882AB6"/>
    <w:rsid w:val="00883B6B"/>
    <w:rsid w:val="00883DF0"/>
    <w:rsid w:val="00884433"/>
    <w:rsid w:val="008872F4"/>
    <w:rsid w:val="00887FC4"/>
    <w:rsid w:val="00890B6D"/>
    <w:rsid w:val="00890F32"/>
    <w:rsid w:val="00890FBE"/>
    <w:rsid w:val="0089117F"/>
    <w:rsid w:val="008914B5"/>
    <w:rsid w:val="00891757"/>
    <w:rsid w:val="00891A14"/>
    <w:rsid w:val="00891EB9"/>
    <w:rsid w:val="0089258E"/>
    <w:rsid w:val="00893AB1"/>
    <w:rsid w:val="00894065"/>
    <w:rsid w:val="008940F7"/>
    <w:rsid w:val="00894B91"/>
    <w:rsid w:val="00894E5E"/>
    <w:rsid w:val="00894F39"/>
    <w:rsid w:val="00896616"/>
    <w:rsid w:val="00897BC1"/>
    <w:rsid w:val="008A03AF"/>
    <w:rsid w:val="008A0518"/>
    <w:rsid w:val="008A09D9"/>
    <w:rsid w:val="008A1B8A"/>
    <w:rsid w:val="008A1E47"/>
    <w:rsid w:val="008A2A6C"/>
    <w:rsid w:val="008A3BE8"/>
    <w:rsid w:val="008A467D"/>
    <w:rsid w:val="008A487B"/>
    <w:rsid w:val="008A48A2"/>
    <w:rsid w:val="008A63A0"/>
    <w:rsid w:val="008A686F"/>
    <w:rsid w:val="008B04D2"/>
    <w:rsid w:val="008B0DD2"/>
    <w:rsid w:val="008B1262"/>
    <w:rsid w:val="008B384A"/>
    <w:rsid w:val="008B4140"/>
    <w:rsid w:val="008B50F1"/>
    <w:rsid w:val="008B52CD"/>
    <w:rsid w:val="008B54D8"/>
    <w:rsid w:val="008B5C5B"/>
    <w:rsid w:val="008B71F3"/>
    <w:rsid w:val="008C0911"/>
    <w:rsid w:val="008C121E"/>
    <w:rsid w:val="008C16E5"/>
    <w:rsid w:val="008C1EFB"/>
    <w:rsid w:val="008C4074"/>
    <w:rsid w:val="008C416A"/>
    <w:rsid w:val="008C6950"/>
    <w:rsid w:val="008C7608"/>
    <w:rsid w:val="008C7920"/>
    <w:rsid w:val="008C7E04"/>
    <w:rsid w:val="008D0A00"/>
    <w:rsid w:val="008D0B73"/>
    <w:rsid w:val="008D1AFA"/>
    <w:rsid w:val="008D32A3"/>
    <w:rsid w:val="008D5E2B"/>
    <w:rsid w:val="008D695A"/>
    <w:rsid w:val="008D7384"/>
    <w:rsid w:val="008D75F3"/>
    <w:rsid w:val="008E1A96"/>
    <w:rsid w:val="008E260C"/>
    <w:rsid w:val="008E33E6"/>
    <w:rsid w:val="008E36CB"/>
    <w:rsid w:val="008E45D5"/>
    <w:rsid w:val="008E503F"/>
    <w:rsid w:val="008E7591"/>
    <w:rsid w:val="008E7A52"/>
    <w:rsid w:val="008E7EA1"/>
    <w:rsid w:val="008F00A5"/>
    <w:rsid w:val="008F1AA3"/>
    <w:rsid w:val="008F1C41"/>
    <w:rsid w:val="008F1EE5"/>
    <w:rsid w:val="008F2BA1"/>
    <w:rsid w:val="008F4617"/>
    <w:rsid w:val="008F4BF5"/>
    <w:rsid w:val="008F5322"/>
    <w:rsid w:val="008F5552"/>
    <w:rsid w:val="008F5B01"/>
    <w:rsid w:val="008F6DB5"/>
    <w:rsid w:val="008F73D1"/>
    <w:rsid w:val="008F7F28"/>
    <w:rsid w:val="00900585"/>
    <w:rsid w:val="00901317"/>
    <w:rsid w:val="009014E2"/>
    <w:rsid w:val="00902BBA"/>
    <w:rsid w:val="00903647"/>
    <w:rsid w:val="00903846"/>
    <w:rsid w:val="00904235"/>
    <w:rsid w:val="00905E18"/>
    <w:rsid w:val="00905FC6"/>
    <w:rsid w:val="009066CD"/>
    <w:rsid w:val="0090715B"/>
    <w:rsid w:val="0090796B"/>
    <w:rsid w:val="00910D8A"/>
    <w:rsid w:val="009135C9"/>
    <w:rsid w:val="009136DC"/>
    <w:rsid w:val="00915FDB"/>
    <w:rsid w:val="009164C6"/>
    <w:rsid w:val="00917098"/>
    <w:rsid w:val="009175DC"/>
    <w:rsid w:val="00920D76"/>
    <w:rsid w:val="00922763"/>
    <w:rsid w:val="009227AE"/>
    <w:rsid w:val="00925FEC"/>
    <w:rsid w:val="009272B8"/>
    <w:rsid w:val="00927F4E"/>
    <w:rsid w:val="009309A2"/>
    <w:rsid w:val="00931417"/>
    <w:rsid w:val="00931A08"/>
    <w:rsid w:val="00931C13"/>
    <w:rsid w:val="009322A6"/>
    <w:rsid w:val="00932353"/>
    <w:rsid w:val="00932C77"/>
    <w:rsid w:val="00933CE5"/>
    <w:rsid w:val="009350CC"/>
    <w:rsid w:val="009366C3"/>
    <w:rsid w:val="00937399"/>
    <w:rsid w:val="00937604"/>
    <w:rsid w:val="009376CB"/>
    <w:rsid w:val="00941C45"/>
    <w:rsid w:val="00942A52"/>
    <w:rsid w:val="00943126"/>
    <w:rsid w:val="009437BE"/>
    <w:rsid w:val="00943C4A"/>
    <w:rsid w:val="00945105"/>
    <w:rsid w:val="009454CD"/>
    <w:rsid w:val="00945A6A"/>
    <w:rsid w:val="00945B9C"/>
    <w:rsid w:val="009463F5"/>
    <w:rsid w:val="009464B1"/>
    <w:rsid w:val="0094748B"/>
    <w:rsid w:val="0095028D"/>
    <w:rsid w:val="00950C90"/>
    <w:rsid w:val="009513D4"/>
    <w:rsid w:val="009520CB"/>
    <w:rsid w:val="00952C45"/>
    <w:rsid w:val="00953416"/>
    <w:rsid w:val="00953AC4"/>
    <w:rsid w:val="00955723"/>
    <w:rsid w:val="00955C0F"/>
    <w:rsid w:val="0095660F"/>
    <w:rsid w:val="0096029C"/>
    <w:rsid w:val="00962BC1"/>
    <w:rsid w:val="00962C8C"/>
    <w:rsid w:val="009638BB"/>
    <w:rsid w:val="0096442E"/>
    <w:rsid w:val="009648EE"/>
    <w:rsid w:val="009652F4"/>
    <w:rsid w:val="0096555A"/>
    <w:rsid w:val="009673C2"/>
    <w:rsid w:val="009705EE"/>
    <w:rsid w:val="009710C0"/>
    <w:rsid w:val="0097119E"/>
    <w:rsid w:val="0097181F"/>
    <w:rsid w:val="00973464"/>
    <w:rsid w:val="009739D5"/>
    <w:rsid w:val="009744B3"/>
    <w:rsid w:val="00974EB1"/>
    <w:rsid w:val="009753F3"/>
    <w:rsid w:val="00975DD8"/>
    <w:rsid w:val="00977492"/>
    <w:rsid w:val="00980D7E"/>
    <w:rsid w:val="00981462"/>
    <w:rsid w:val="009840CC"/>
    <w:rsid w:val="00984CB7"/>
    <w:rsid w:val="0098546D"/>
    <w:rsid w:val="00985BAA"/>
    <w:rsid w:val="00986314"/>
    <w:rsid w:val="00987472"/>
    <w:rsid w:val="009874C6"/>
    <w:rsid w:val="0098777D"/>
    <w:rsid w:val="0099057A"/>
    <w:rsid w:val="00990CC6"/>
    <w:rsid w:val="00990F62"/>
    <w:rsid w:val="00991B69"/>
    <w:rsid w:val="00993211"/>
    <w:rsid w:val="009955CA"/>
    <w:rsid w:val="0099612F"/>
    <w:rsid w:val="00997273"/>
    <w:rsid w:val="00997722"/>
    <w:rsid w:val="0099778A"/>
    <w:rsid w:val="009A153D"/>
    <w:rsid w:val="009A2138"/>
    <w:rsid w:val="009A4198"/>
    <w:rsid w:val="009A5FFC"/>
    <w:rsid w:val="009A602B"/>
    <w:rsid w:val="009A67EF"/>
    <w:rsid w:val="009A6D1B"/>
    <w:rsid w:val="009A74DE"/>
    <w:rsid w:val="009A7611"/>
    <w:rsid w:val="009B076F"/>
    <w:rsid w:val="009B0AEE"/>
    <w:rsid w:val="009B100D"/>
    <w:rsid w:val="009B1791"/>
    <w:rsid w:val="009B4611"/>
    <w:rsid w:val="009B47C1"/>
    <w:rsid w:val="009B4BB3"/>
    <w:rsid w:val="009B540D"/>
    <w:rsid w:val="009B5EAD"/>
    <w:rsid w:val="009B7A0B"/>
    <w:rsid w:val="009B7A34"/>
    <w:rsid w:val="009C0E56"/>
    <w:rsid w:val="009C1795"/>
    <w:rsid w:val="009C1C04"/>
    <w:rsid w:val="009C21D4"/>
    <w:rsid w:val="009C259C"/>
    <w:rsid w:val="009C45EC"/>
    <w:rsid w:val="009C46B9"/>
    <w:rsid w:val="009C4822"/>
    <w:rsid w:val="009C4A74"/>
    <w:rsid w:val="009C4B2D"/>
    <w:rsid w:val="009C4CA9"/>
    <w:rsid w:val="009C5664"/>
    <w:rsid w:val="009C6A05"/>
    <w:rsid w:val="009D00AC"/>
    <w:rsid w:val="009D0A19"/>
    <w:rsid w:val="009D2693"/>
    <w:rsid w:val="009D3111"/>
    <w:rsid w:val="009D3457"/>
    <w:rsid w:val="009D3726"/>
    <w:rsid w:val="009D5675"/>
    <w:rsid w:val="009E00A3"/>
    <w:rsid w:val="009E2951"/>
    <w:rsid w:val="009E3D80"/>
    <w:rsid w:val="009E402F"/>
    <w:rsid w:val="009E4DA4"/>
    <w:rsid w:val="009E6082"/>
    <w:rsid w:val="009E72A1"/>
    <w:rsid w:val="009E7667"/>
    <w:rsid w:val="009E771D"/>
    <w:rsid w:val="009F034D"/>
    <w:rsid w:val="009F3879"/>
    <w:rsid w:val="009F3C76"/>
    <w:rsid w:val="009F53BD"/>
    <w:rsid w:val="009F6ACA"/>
    <w:rsid w:val="009F77DD"/>
    <w:rsid w:val="009F79C5"/>
    <w:rsid w:val="00A0026B"/>
    <w:rsid w:val="00A00908"/>
    <w:rsid w:val="00A00CE4"/>
    <w:rsid w:val="00A0100C"/>
    <w:rsid w:val="00A01726"/>
    <w:rsid w:val="00A018C1"/>
    <w:rsid w:val="00A01DD1"/>
    <w:rsid w:val="00A033D3"/>
    <w:rsid w:val="00A034BE"/>
    <w:rsid w:val="00A04677"/>
    <w:rsid w:val="00A0526F"/>
    <w:rsid w:val="00A06C90"/>
    <w:rsid w:val="00A079F2"/>
    <w:rsid w:val="00A11028"/>
    <w:rsid w:val="00A113B2"/>
    <w:rsid w:val="00A12635"/>
    <w:rsid w:val="00A12BDE"/>
    <w:rsid w:val="00A144D3"/>
    <w:rsid w:val="00A15279"/>
    <w:rsid w:val="00A15EDD"/>
    <w:rsid w:val="00A161C9"/>
    <w:rsid w:val="00A165B4"/>
    <w:rsid w:val="00A166E3"/>
    <w:rsid w:val="00A16EAA"/>
    <w:rsid w:val="00A1749D"/>
    <w:rsid w:val="00A210AF"/>
    <w:rsid w:val="00A21236"/>
    <w:rsid w:val="00A219FA"/>
    <w:rsid w:val="00A2296D"/>
    <w:rsid w:val="00A229D9"/>
    <w:rsid w:val="00A2359A"/>
    <w:rsid w:val="00A23C33"/>
    <w:rsid w:val="00A244BE"/>
    <w:rsid w:val="00A24809"/>
    <w:rsid w:val="00A25923"/>
    <w:rsid w:val="00A25C7B"/>
    <w:rsid w:val="00A260D0"/>
    <w:rsid w:val="00A2777D"/>
    <w:rsid w:val="00A30B1D"/>
    <w:rsid w:val="00A32A25"/>
    <w:rsid w:val="00A37ED0"/>
    <w:rsid w:val="00A40742"/>
    <w:rsid w:val="00A40FEA"/>
    <w:rsid w:val="00A42234"/>
    <w:rsid w:val="00A4243B"/>
    <w:rsid w:val="00A424BD"/>
    <w:rsid w:val="00A42E86"/>
    <w:rsid w:val="00A43B8E"/>
    <w:rsid w:val="00A44930"/>
    <w:rsid w:val="00A45065"/>
    <w:rsid w:val="00A45688"/>
    <w:rsid w:val="00A4615F"/>
    <w:rsid w:val="00A52449"/>
    <w:rsid w:val="00A52C07"/>
    <w:rsid w:val="00A537CB"/>
    <w:rsid w:val="00A53A2C"/>
    <w:rsid w:val="00A56B69"/>
    <w:rsid w:val="00A56D8E"/>
    <w:rsid w:val="00A61876"/>
    <w:rsid w:val="00A62AAF"/>
    <w:rsid w:val="00A62C74"/>
    <w:rsid w:val="00A636CA"/>
    <w:rsid w:val="00A64174"/>
    <w:rsid w:val="00A65A1F"/>
    <w:rsid w:val="00A65B90"/>
    <w:rsid w:val="00A66C0B"/>
    <w:rsid w:val="00A6707F"/>
    <w:rsid w:val="00A70457"/>
    <w:rsid w:val="00A710D1"/>
    <w:rsid w:val="00A71D60"/>
    <w:rsid w:val="00A726E9"/>
    <w:rsid w:val="00A74527"/>
    <w:rsid w:val="00A74D19"/>
    <w:rsid w:val="00A753F5"/>
    <w:rsid w:val="00A7555D"/>
    <w:rsid w:val="00A759C1"/>
    <w:rsid w:val="00A7651E"/>
    <w:rsid w:val="00A77752"/>
    <w:rsid w:val="00A8010E"/>
    <w:rsid w:val="00A8150A"/>
    <w:rsid w:val="00A83357"/>
    <w:rsid w:val="00A8370D"/>
    <w:rsid w:val="00A83DAD"/>
    <w:rsid w:val="00A85230"/>
    <w:rsid w:val="00A85DAE"/>
    <w:rsid w:val="00A86504"/>
    <w:rsid w:val="00A866FF"/>
    <w:rsid w:val="00A86913"/>
    <w:rsid w:val="00A87846"/>
    <w:rsid w:val="00A903DE"/>
    <w:rsid w:val="00A90455"/>
    <w:rsid w:val="00A90F4D"/>
    <w:rsid w:val="00A90FC3"/>
    <w:rsid w:val="00A916EE"/>
    <w:rsid w:val="00A92610"/>
    <w:rsid w:val="00A9261B"/>
    <w:rsid w:val="00A93DC2"/>
    <w:rsid w:val="00A9402A"/>
    <w:rsid w:val="00A940B5"/>
    <w:rsid w:val="00A946CF"/>
    <w:rsid w:val="00A94EB8"/>
    <w:rsid w:val="00A955A1"/>
    <w:rsid w:val="00A96595"/>
    <w:rsid w:val="00A9750F"/>
    <w:rsid w:val="00A97F38"/>
    <w:rsid w:val="00AA069B"/>
    <w:rsid w:val="00AA0C14"/>
    <w:rsid w:val="00AA2339"/>
    <w:rsid w:val="00AA3279"/>
    <w:rsid w:val="00AA3AAA"/>
    <w:rsid w:val="00AA42DA"/>
    <w:rsid w:val="00AA5887"/>
    <w:rsid w:val="00AA6CBD"/>
    <w:rsid w:val="00AA7021"/>
    <w:rsid w:val="00AB0184"/>
    <w:rsid w:val="00AB1F4B"/>
    <w:rsid w:val="00AB3F33"/>
    <w:rsid w:val="00AB4EC3"/>
    <w:rsid w:val="00AB5B28"/>
    <w:rsid w:val="00AB63DD"/>
    <w:rsid w:val="00AB647F"/>
    <w:rsid w:val="00AB6AD4"/>
    <w:rsid w:val="00AB6B75"/>
    <w:rsid w:val="00AB7A5A"/>
    <w:rsid w:val="00AB7F22"/>
    <w:rsid w:val="00AC1E44"/>
    <w:rsid w:val="00AC1EBB"/>
    <w:rsid w:val="00AC2104"/>
    <w:rsid w:val="00AC2CE4"/>
    <w:rsid w:val="00AC2DB7"/>
    <w:rsid w:val="00AC3AC6"/>
    <w:rsid w:val="00AC4000"/>
    <w:rsid w:val="00AC57E2"/>
    <w:rsid w:val="00AC5D94"/>
    <w:rsid w:val="00AC6DA9"/>
    <w:rsid w:val="00AC7E68"/>
    <w:rsid w:val="00AD005C"/>
    <w:rsid w:val="00AD0CCD"/>
    <w:rsid w:val="00AD168B"/>
    <w:rsid w:val="00AD298B"/>
    <w:rsid w:val="00AD3A6B"/>
    <w:rsid w:val="00AD437B"/>
    <w:rsid w:val="00AD4FDA"/>
    <w:rsid w:val="00AD7EA1"/>
    <w:rsid w:val="00AE0429"/>
    <w:rsid w:val="00AE0F47"/>
    <w:rsid w:val="00AE3648"/>
    <w:rsid w:val="00AE6ED5"/>
    <w:rsid w:val="00AF26F8"/>
    <w:rsid w:val="00AF27FA"/>
    <w:rsid w:val="00AF3308"/>
    <w:rsid w:val="00AF5CB9"/>
    <w:rsid w:val="00AF5CF6"/>
    <w:rsid w:val="00AF670D"/>
    <w:rsid w:val="00AF673C"/>
    <w:rsid w:val="00AF7475"/>
    <w:rsid w:val="00B00114"/>
    <w:rsid w:val="00B01249"/>
    <w:rsid w:val="00B01713"/>
    <w:rsid w:val="00B0206E"/>
    <w:rsid w:val="00B02404"/>
    <w:rsid w:val="00B025E9"/>
    <w:rsid w:val="00B04D18"/>
    <w:rsid w:val="00B04EE9"/>
    <w:rsid w:val="00B05BB7"/>
    <w:rsid w:val="00B06006"/>
    <w:rsid w:val="00B076C4"/>
    <w:rsid w:val="00B13684"/>
    <w:rsid w:val="00B13A2A"/>
    <w:rsid w:val="00B15513"/>
    <w:rsid w:val="00B159F8"/>
    <w:rsid w:val="00B15BAA"/>
    <w:rsid w:val="00B16157"/>
    <w:rsid w:val="00B1628C"/>
    <w:rsid w:val="00B171B3"/>
    <w:rsid w:val="00B172CD"/>
    <w:rsid w:val="00B17651"/>
    <w:rsid w:val="00B17827"/>
    <w:rsid w:val="00B20132"/>
    <w:rsid w:val="00B2218E"/>
    <w:rsid w:val="00B2266B"/>
    <w:rsid w:val="00B240E5"/>
    <w:rsid w:val="00B2483D"/>
    <w:rsid w:val="00B26E08"/>
    <w:rsid w:val="00B278F7"/>
    <w:rsid w:val="00B27C82"/>
    <w:rsid w:val="00B30707"/>
    <w:rsid w:val="00B31604"/>
    <w:rsid w:val="00B3306B"/>
    <w:rsid w:val="00B34428"/>
    <w:rsid w:val="00B347D5"/>
    <w:rsid w:val="00B34AE7"/>
    <w:rsid w:val="00B35C61"/>
    <w:rsid w:val="00B35EAC"/>
    <w:rsid w:val="00B368EB"/>
    <w:rsid w:val="00B36A65"/>
    <w:rsid w:val="00B3746E"/>
    <w:rsid w:val="00B37600"/>
    <w:rsid w:val="00B37DD6"/>
    <w:rsid w:val="00B41371"/>
    <w:rsid w:val="00B45950"/>
    <w:rsid w:val="00B4605C"/>
    <w:rsid w:val="00B46645"/>
    <w:rsid w:val="00B46AE3"/>
    <w:rsid w:val="00B46CEB"/>
    <w:rsid w:val="00B46D71"/>
    <w:rsid w:val="00B46E31"/>
    <w:rsid w:val="00B47D8B"/>
    <w:rsid w:val="00B50182"/>
    <w:rsid w:val="00B52237"/>
    <w:rsid w:val="00B52987"/>
    <w:rsid w:val="00B53C26"/>
    <w:rsid w:val="00B54935"/>
    <w:rsid w:val="00B56D2D"/>
    <w:rsid w:val="00B60A98"/>
    <w:rsid w:val="00B61622"/>
    <w:rsid w:val="00B63083"/>
    <w:rsid w:val="00B63D07"/>
    <w:rsid w:val="00B642D8"/>
    <w:rsid w:val="00B64467"/>
    <w:rsid w:val="00B64D86"/>
    <w:rsid w:val="00B65118"/>
    <w:rsid w:val="00B700AD"/>
    <w:rsid w:val="00B700C3"/>
    <w:rsid w:val="00B713A6"/>
    <w:rsid w:val="00B718C0"/>
    <w:rsid w:val="00B71A05"/>
    <w:rsid w:val="00B71A14"/>
    <w:rsid w:val="00B71E83"/>
    <w:rsid w:val="00B723B1"/>
    <w:rsid w:val="00B7264D"/>
    <w:rsid w:val="00B72697"/>
    <w:rsid w:val="00B733EF"/>
    <w:rsid w:val="00B74663"/>
    <w:rsid w:val="00B746FB"/>
    <w:rsid w:val="00B74B51"/>
    <w:rsid w:val="00B75FF0"/>
    <w:rsid w:val="00B76AB6"/>
    <w:rsid w:val="00B77712"/>
    <w:rsid w:val="00B77F28"/>
    <w:rsid w:val="00B81AD1"/>
    <w:rsid w:val="00B825EB"/>
    <w:rsid w:val="00B82D16"/>
    <w:rsid w:val="00B831E5"/>
    <w:rsid w:val="00B8343E"/>
    <w:rsid w:val="00B84CD2"/>
    <w:rsid w:val="00B86162"/>
    <w:rsid w:val="00B865B8"/>
    <w:rsid w:val="00B900B9"/>
    <w:rsid w:val="00B9113C"/>
    <w:rsid w:val="00B93B8E"/>
    <w:rsid w:val="00B93E4D"/>
    <w:rsid w:val="00BA0269"/>
    <w:rsid w:val="00BA04C4"/>
    <w:rsid w:val="00BA07AB"/>
    <w:rsid w:val="00BA1764"/>
    <w:rsid w:val="00BA2604"/>
    <w:rsid w:val="00BA4550"/>
    <w:rsid w:val="00BA5D17"/>
    <w:rsid w:val="00BA5D2D"/>
    <w:rsid w:val="00BA7A49"/>
    <w:rsid w:val="00BB00DD"/>
    <w:rsid w:val="00BB1368"/>
    <w:rsid w:val="00BB4E63"/>
    <w:rsid w:val="00BB6FFF"/>
    <w:rsid w:val="00BB749F"/>
    <w:rsid w:val="00BC245A"/>
    <w:rsid w:val="00BC30F7"/>
    <w:rsid w:val="00BC314D"/>
    <w:rsid w:val="00BC347B"/>
    <w:rsid w:val="00BC5B55"/>
    <w:rsid w:val="00BD0973"/>
    <w:rsid w:val="00BD0FAB"/>
    <w:rsid w:val="00BD17F7"/>
    <w:rsid w:val="00BD2F97"/>
    <w:rsid w:val="00BD5578"/>
    <w:rsid w:val="00BD59BC"/>
    <w:rsid w:val="00BE01EE"/>
    <w:rsid w:val="00BE1BC2"/>
    <w:rsid w:val="00BE25D5"/>
    <w:rsid w:val="00BE3291"/>
    <w:rsid w:val="00BE50FD"/>
    <w:rsid w:val="00BE5E67"/>
    <w:rsid w:val="00BE6DA3"/>
    <w:rsid w:val="00BE6EE8"/>
    <w:rsid w:val="00BE7C63"/>
    <w:rsid w:val="00BE7E5B"/>
    <w:rsid w:val="00BF0C3B"/>
    <w:rsid w:val="00BF17CE"/>
    <w:rsid w:val="00BF40CF"/>
    <w:rsid w:val="00BF4786"/>
    <w:rsid w:val="00BF56BB"/>
    <w:rsid w:val="00BF5991"/>
    <w:rsid w:val="00BF7232"/>
    <w:rsid w:val="00C00130"/>
    <w:rsid w:val="00C01A25"/>
    <w:rsid w:val="00C01ADD"/>
    <w:rsid w:val="00C0316D"/>
    <w:rsid w:val="00C06191"/>
    <w:rsid w:val="00C07FBB"/>
    <w:rsid w:val="00C1009B"/>
    <w:rsid w:val="00C103A5"/>
    <w:rsid w:val="00C11E21"/>
    <w:rsid w:val="00C126E9"/>
    <w:rsid w:val="00C12A0A"/>
    <w:rsid w:val="00C1390E"/>
    <w:rsid w:val="00C141A6"/>
    <w:rsid w:val="00C14777"/>
    <w:rsid w:val="00C14814"/>
    <w:rsid w:val="00C1498D"/>
    <w:rsid w:val="00C16793"/>
    <w:rsid w:val="00C17119"/>
    <w:rsid w:val="00C205C2"/>
    <w:rsid w:val="00C20B81"/>
    <w:rsid w:val="00C21332"/>
    <w:rsid w:val="00C21853"/>
    <w:rsid w:val="00C224E8"/>
    <w:rsid w:val="00C228E5"/>
    <w:rsid w:val="00C236C6"/>
    <w:rsid w:val="00C24AC6"/>
    <w:rsid w:val="00C26CFB"/>
    <w:rsid w:val="00C30C39"/>
    <w:rsid w:val="00C31581"/>
    <w:rsid w:val="00C318B0"/>
    <w:rsid w:val="00C320DF"/>
    <w:rsid w:val="00C32405"/>
    <w:rsid w:val="00C33008"/>
    <w:rsid w:val="00C3450C"/>
    <w:rsid w:val="00C355D8"/>
    <w:rsid w:val="00C40776"/>
    <w:rsid w:val="00C40A68"/>
    <w:rsid w:val="00C41092"/>
    <w:rsid w:val="00C411F3"/>
    <w:rsid w:val="00C42037"/>
    <w:rsid w:val="00C4396B"/>
    <w:rsid w:val="00C43D9E"/>
    <w:rsid w:val="00C45C36"/>
    <w:rsid w:val="00C464F6"/>
    <w:rsid w:val="00C4665A"/>
    <w:rsid w:val="00C4723E"/>
    <w:rsid w:val="00C53C57"/>
    <w:rsid w:val="00C55882"/>
    <w:rsid w:val="00C55A09"/>
    <w:rsid w:val="00C55CC5"/>
    <w:rsid w:val="00C60CB0"/>
    <w:rsid w:val="00C6134B"/>
    <w:rsid w:val="00C619D5"/>
    <w:rsid w:val="00C62187"/>
    <w:rsid w:val="00C627DF"/>
    <w:rsid w:val="00C6358A"/>
    <w:rsid w:val="00C64153"/>
    <w:rsid w:val="00C6420E"/>
    <w:rsid w:val="00C64B16"/>
    <w:rsid w:val="00C65AF6"/>
    <w:rsid w:val="00C66B2B"/>
    <w:rsid w:val="00C704C2"/>
    <w:rsid w:val="00C71B6C"/>
    <w:rsid w:val="00C71C8B"/>
    <w:rsid w:val="00C72CFE"/>
    <w:rsid w:val="00C73788"/>
    <w:rsid w:val="00C73F77"/>
    <w:rsid w:val="00C811B3"/>
    <w:rsid w:val="00C8204E"/>
    <w:rsid w:val="00C82A4E"/>
    <w:rsid w:val="00C8343E"/>
    <w:rsid w:val="00C83B31"/>
    <w:rsid w:val="00C83C7C"/>
    <w:rsid w:val="00C8515F"/>
    <w:rsid w:val="00C85294"/>
    <w:rsid w:val="00C85821"/>
    <w:rsid w:val="00C859A5"/>
    <w:rsid w:val="00C8640F"/>
    <w:rsid w:val="00C8698B"/>
    <w:rsid w:val="00C86E41"/>
    <w:rsid w:val="00C87054"/>
    <w:rsid w:val="00C920A1"/>
    <w:rsid w:val="00C933C2"/>
    <w:rsid w:val="00C947D7"/>
    <w:rsid w:val="00C94985"/>
    <w:rsid w:val="00C95C52"/>
    <w:rsid w:val="00C95CF8"/>
    <w:rsid w:val="00C96FD6"/>
    <w:rsid w:val="00C97335"/>
    <w:rsid w:val="00C9741B"/>
    <w:rsid w:val="00C97C58"/>
    <w:rsid w:val="00CA05BE"/>
    <w:rsid w:val="00CA0908"/>
    <w:rsid w:val="00CA2902"/>
    <w:rsid w:val="00CA3344"/>
    <w:rsid w:val="00CA3B40"/>
    <w:rsid w:val="00CA4042"/>
    <w:rsid w:val="00CA45D0"/>
    <w:rsid w:val="00CA61F4"/>
    <w:rsid w:val="00CA6B43"/>
    <w:rsid w:val="00CA79DB"/>
    <w:rsid w:val="00CB0D59"/>
    <w:rsid w:val="00CB0DCD"/>
    <w:rsid w:val="00CB23D5"/>
    <w:rsid w:val="00CB2D26"/>
    <w:rsid w:val="00CB511F"/>
    <w:rsid w:val="00CB581B"/>
    <w:rsid w:val="00CB6EF2"/>
    <w:rsid w:val="00CB6FB8"/>
    <w:rsid w:val="00CC2BAE"/>
    <w:rsid w:val="00CC7C53"/>
    <w:rsid w:val="00CC7E36"/>
    <w:rsid w:val="00CC7E81"/>
    <w:rsid w:val="00CD066F"/>
    <w:rsid w:val="00CD1234"/>
    <w:rsid w:val="00CD2054"/>
    <w:rsid w:val="00CD2A61"/>
    <w:rsid w:val="00CD2BBB"/>
    <w:rsid w:val="00CD48B0"/>
    <w:rsid w:val="00CD4B16"/>
    <w:rsid w:val="00CD6991"/>
    <w:rsid w:val="00CD6E5E"/>
    <w:rsid w:val="00CE0F64"/>
    <w:rsid w:val="00CE32A8"/>
    <w:rsid w:val="00CE3525"/>
    <w:rsid w:val="00CE51D8"/>
    <w:rsid w:val="00CE6C36"/>
    <w:rsid w:val="00CE7F77"/>
    <w:rsid w:val="00CF1468"/>
    <w:rsid w:val="00CF1E84"/>
    <w:rsid w:val="00CF1FC7"/>
    <w:rsid w:val="00CF373C"/>
    <w:rsid w:val="00CF3CA6"/>
    <w:rsid w:val="00CF4CF5"/>
    <w:rsid w:val="00CF4E6A"/>
    <w:rsid w:val="00CF61C0"/>
    <w:rsid w:val="00CF7D9B"/>
    <w:rsid w:val="00D00215"/>
    <w:rsid w:val="00D006E3"/>
    <w:rsid w:val="00D00AEF"/>
    <w:rsid w:val="00D01F36"/>
    <w:rsid w:val="00D02FF2"/>
    <w:rsid w:val="00D03EBF"/>
    <w:rsid w:val="00D05B37"/>
    <w:rsid w:val="00D105D9"/>
    <w:rsid w:val="00D10902"/>
    <w:rsid w:val="00D1168F"/>
    <w:rsid w:val="00D11DE3"/>
    <w:rsid w:val="00D11E29"/>
    <w:rsid w:val="00D12722"/>
    <w:rsid w:val="00D13A78"/>
    <w:rsid w:val="00D14013"/>
    <w:rsid w:val="00D14AAA"/>
    <w:rsid w:val="00D1663B"/>
    <w:rsid w:val="00D17227"/>
    <w:rsid w:val="00D207F2"/>
    <w:rsid w:val="00D2381C"/>
    <w:rsid w:val="00D2383C"/>
    <w:rsid w:val="00D249FA"/>
    <w:rsid w:val="00D24E14"/>
    <w:rsid w:val="00D258D5"/>
    <w:rsid w:val="00D25B04"/>
    <w:rsid w:val="00D279D0"/>
    <w:rsid w:val="00D27FA9"/>
    <w:rsid w:val="00D30206"/>
    <w:rsid w:val="00D31F42"/>
    <w:rsid w:val="00D32886"/>
    <w:rsid w:val="00D339EA"/>
    <w:rsid w:val="00D34284"/>
    <w:rsid w:val="00D34DB2"/>
    <w:rsid w:val="00D35245"/>
    <w:rsid w:val="00D35423"/>
    <w:rsid w:val="00D3660C"/>
    <w:rsid w:val="00D36AF0"/>
    <w:rsid w:val="00D401A0"/>
    <w:rsid w:val="00D401AA"/>
    <w:rsid w:val="00D4101F"/>
    <w:rsid w:val="00D41698"/>
    <w:rsid w:val="00D4204A"/>
    <w:rsid w:val="00D4292B"/>
    <w:rsid w:val="00D42E30"/>
    <w:rsid w:val="00D4314A"/>
    <w:rsid w:val="00D43229"/>
    <w:rsid w:val="00D43301"/>
    <w:rsid w:val="00D43CD5"/>
    <w:rsid w:val="00D44D86"/>
    <w:rsid w:val="00D4588A"/>
    <w:rsid w:val="00D46290"/>
    <w:rsid w:val="00D46597"/>
    <w:rsid w:val="00D473BD"/>
    <w:rsid w:val="00D500AF"/>
    <w:rsid w:val="00D55343"/>
    <w:rsid w:val="00D56576"/>
    <w:rsid w:val="00D570A0"/>
    <w:rsid w:val="00D576ED"/>
    <w:rsid w:val="00D6010C"/>
    <w:rsid w:val="00D608AD"/>
    <w:rsid w:val="00D60DCF"/>
    <w:rsid w:val="00D6120F"/>
    <w:rsid w:val="00D61711"/>
    <w:rsid w:val="00D62EF0"/>
    <w:rsid w:val="00D64911"/>
    <w:rsid w:val="00D67A1E"/>
    <w:rsid w:val="00D67EE7"/>
    <w:rsid w:val="00D704E6"/>
    <w:rsid w:val="00D71393"/>
    <w:rsid w:val="00D713C0"/>
    <w:rsid w:val="00D72C12"/>
    <w:rsid w:val="00D73A93"/>
    <w:rsid w:val="00D74F7A"/>
    <w:rsid w:val="00D75198"/>
    <w:rsid w:val="00D7523E"/>
    <w:rsid w:val="00D75D6F"/>
    <w:rsid w:val="00D764FA"/>
    <w:rsid w:val="00D80440"/>
    <w:rsid w:val="00D807EF"/>
    <w:rsid w:val="00D80F06"/>
    <w:rsid w:val="00D82314"/>
    <w:rsid w:val="00D83092"/>
    <w:rsid w:val="00D831A0"/>
    <w:rsid w:val="00D85021"/>
    <w:rsid w:val="00D859EB"/>
    <w:rsid w:val="00D85D76"/>
    <w:rsid w:val="00D86DDA"/>
    <w:rsid w:val="00D86FB2"/>
    <w:rsid w:val="00D87C70"/>
    <w:rsid w:val="00D900A9"/>
    <w:rsid w:val="00D90DE6"/>
    <w:rsid w:val="00D920CF"/>
    <w:rsid w:val="00D927CC"/>
    <w:rsid w:val="00D934A0"/>
    <w:rsid w:val="00D936F8"/>
    <w:rsid w:val="00D94138"/>
    <w:rsid w:val="00D94BE2"/>
    <w:rsid w:val="00D95D7F"/>
    <w:rsid w:val="00D96B97"/>
    <w:rsid w:val="00DA0A0A"/>
    <w:rsid w:val="00DA0D78"/>
    <w:rsid w:val="00DA168C"/>
    <w:rsid w:val="00DA20BB"/>
    <w:rsid w:val="00DA378B"/>
    <w:rsid w:val="00DA40A5"/>
    <w:rsid w:val="00DA4237"/>
    <w:rsid w:val="00DA5470"/>
    <w:rsid w:val="00DA5F31"/>
    <w:rsid w:val="00DA5FEE"/>
    <w:rsid w:val="00DA61D3"/>
    <w:rsid w:val="00DA6D8B"/>
    <w:rsid w:val="00DB268C"/>
    <w:rsid w:val="00DB3413"/>
    <w:rsid w:val="00DB3F3F"/>
    <w:rsid w:val="00DB43AD"/>
    <w:rsid w:val="00DB4792"/>
    <w:rsid w:val="00DB47B3"/>
    <w:rsid w:val="00DB624A"/>
    <w:rsid w:val="00DB6F88"/>
    <w:rsid w:val="00DB70CB"/>
    <w:rsid w:val="00DB7A72"/>
    <w:rsid w:val="00DC0CF4"/>
    <w:rsid w:val="00DC0E2A"/>
    <w:rsid w:val="00DC0E83"/>
    <w:rsid w:val="00DC0F6C"/>
    <w:rsid w:val="00DC100D"/>
    <w:rsid w:val="00DC11CD"/>
    <w:rsid w:val="00DC12EE"/>
    <w:rsid w:val="00DC236E"/>
    <w:rsid w:val="00DC2807"/>
    <w:rsid w:val="00DC3AC2"/>
    <w:rsid w:val="00DC6D22"/>
    <w:rsid w:val="00DC6D4E"/>
    <w:rsid w:val="00DC6F4A"/>
    <w:rsid w:val="00DD0E10"/>
    <w:rsid w:val="00DD1180"/>
    <w:rsid w:val="00DD1235"/>
    <w:rsid w:val="00DD145A"/>
    <w:rsid w:val="00DD2306"/>
    <w:rsid w:val="00DD30D5"/>
    <w:rsid w:val="00DD35B8"/>
    <w:rsid w:val="00DD3A8F"/>
    <w:rsid w:val="00DD3DD5"/>
    <w:rsid w:val="00DD4532"/>
    <w:rsid w:val="00DD4713"/>
    <w:rsid w:val="00DD481D"/>
    <w:rsid w:val="00DD4B8B"/>
    <w:rsid w:val="00DD7B75"/>
    <w:rsid w:val="00DE06A6"/>
    <w:rsid w:val="00DE084F"/>
    <w:rsid w:val="00DE1751"/>
    <w:rsid w:val="00DE19DB"/>
    <w:rsid w:val="00DE1D1D"/>
    <w:rsid w:val="00DE41F9"/>
    <w:rsid w:val="00DE50CD"/>
    <w:rsid w:val="00DE5859"/>
    <w:rsid w:val="00DE5ADE"/>
    <w:rsid w:val="00DE5F48"/>
    <w:rsid w:val="00DE63EA"/>
    <w:rsid w:val="00DE6942"/>
    <w:rsid w:val="00DE6A67"/>
    <w:rsid w:val="00DE6A81"/>
    <w:rsid w:val="00DF0E5F"/>
    <w:rsid w:val="00DF14FA"/>
    <w:rsid w:val="00DF1F81"/>
    <w:rsid w:val="00DF3532"/>
    <w:rsid w:val="00DF38B6"/>
    <w:rsid w:val="00DF3DBB"/>
    <w:rsid w:val="00DF432C"/>
    <w:rsid w:val="00DF494F"/>
    <w:rsid w:val="00DF65FE"/>
    <w:rsid w:val="00DF74B0"/>
    <w:rsid w:val="00DF78E7"/>
    <w:rsid w:val="00DF7DB6"/>
    <w:rsid w:val="00E02299"/>
    <w:rsid w:val="00E0307C"/>
    <w:rsid w:val="00E04B30"/>
    <w:rsid w:val="00E04EB9"/>
    <w:rsid w:val="00E1126B"/>
    <w:rsid w:val="00E112FD"/>
    <w:rsid w:val="00E13145"/>
    <w:rsid w:val="00E13330"/>
    <w:rsid w:val="00E13E47"/>
    <w:rsid w:val="00E143AA"/>
    <w:rsid w:val="00E20962"/>
    <w:rsid w:val="00E21418"/>
    <w:rsid w:val="00E21623"/>
    <w:rsid w:val="00E219F5"/>
    <w:rsid w:val="00E21F64"/>
    <w:rsid w:val="00E221B5"/>
    <w:rsid w:val="00E22574"/>
    <w:rsid w:val="00E226FB"/>
    <w:rsid w:val="00E22DDC"/>
    <w:rsid w:val="00E231F7"/>
    <w:rsid w:val="00E23643"/>
    <w:rsid w:val="00E26FBE"/>
    <w:rsid w:val="00E2700A"/>
    <w:rsid w:val="00E27258"/>
    <w:rsid w:val="00E27833"/>
    <w:rsid w:val="00E27919"/>
    <w:rsid w:val="00E3019E"/>
    <w:rsid w:val="00E3401F"/>
    <w:rsid w:val="00E349D3"/>
    <w:rsid w:val="00E3506F"/>
    <w:rsid w:val="00E354AE"/>
    <w:rsid w:val="00E3771E"/>
    <w:rsid w:val="00E410B1"/>
    <w:rsid w:val="00E4126C"/>
    <w:rsid w:val="00E4166A"/>
    <w:rsid w:val="00E41C1B"/>
    <w:rsid w:val="00E420FF"/>
    <w:rsid w:val="00E4224C"/>
    <w:rsid w:val="00E459EA"/>
    <w:rsid w:val="00E45FF6"/>
    <w:rsid w:val="00E4692C"/>
    <w:rsid w:val="00E46D7B"/>
    <w:rsid w:val="00E503E2"/>
    <w:rsid w:val="00E50688"/>
    <w:rsid w:val="00E50FD4"/>
    <w:rsid w:val="00E51396"/>
    <w:rsid w:val="00E5233D"/>
    <w:rsid w:val="00E523BF"/>
    <w:rsid w:val="00E52E1E"/>
    <w:rsid w:val="00E52E99"/>
    <w:rsid w:val="00E54D96"/>
    <w:rsid w:val="00E55CA5"/>
    <w:rsid w:val="00E5656F"/>
    <w:rsid w:val="00E57374"/>
    <w:rsid w:val="00E6027E"/>
    <w:rsid w:val="00E60484"/>
    <w:rsid w:val="00E604BC"/>
    <w:rsid w:val="00E6156A"/>
    <w:rsid w:val="00E62E09"/>
    <w:rsid w:val="00E63097"/>
    <w:rsid w:val="00E6324F"/>
    <w:rsid w:val="00E63E7E"/>
    <w:rsid w:val="00E6611F"/>
    <w:rsid w:val="00E67969"/>
    <w:rsid w:val="00E70052"/>
    <w:rsid w:val="00E7052E"/>
    <w:rsid w:val="00E70D65"/>
    <w:rsid w:val="00E70D69"/>
    <w:rsid w:val="00E72D93"/>
    <w:rsid w:val="00E7427A"/>
    <w:rsid w:val="00E74F60"/>
    <w:rsid w:val="00E7508B"/>
    <w:rsid w:val="00E75F0C"/>
    <w:rsid w:val="00E801F2"/>
    <w:rsid w:val="00E81E48"/>
    <w:rsid w:val="00E86A5C"/>
    <w:rsid w:val="00E86B1F"/>
    <w:rsid w:val="00E870FE"/>
    <w:rsid w:val="00E87505"/>
    <w:rsid w:val="00E87CCE"/>
    <w:rsid w:val="00E903B7"/>
    <w:rsid w:val="00E90C3E"/>
    <w:rsid w:val="00E911D1"/>
    <w:rsid w:val="00E91306"/>
    <w:rsid w:val="00E94D1A"/>
    <w:rsid w:val="00E95636"/>
    <w:rsid w:val="00E95A2F"/>
    <w:rsid w:val="00E96CC9"/>
    <w:rsid w:val="00E97B01"/>
    <w:rsid w:val="00E97D2B"/>
    <w:rsid w:val="00EA0BB0"/>
    <w:rsid w:val="00EA2667"/>
    <w:rsid w:val="00EA41C3"/>
    <w:rsid w:val="00EA5DB7"/>
    <w:rsid w:val="00EA7E88"/>
    <w:rsid w:val="00EB0768"/>
    <w:rsid w:val="00EB0F05"/>
    <w:rsid w:val="00EB1315"/>
    <w:rsid w:val="00EB2209"/>
    <w:rsid w:val="00EB27FE"/>
    <w:rsid w:val="00EB5122"/>
    <w:rsid w:val="00EB54E4"/>
    <w:rsid w:val="00EB5D1E"/>
    <w:rsid w:val="00EB5F69"/>
    <w:rsid w:val="00EB788C"/>
    <w:rsid w:val="00EC03CD"/>
    <w:rsid w:val="00EC0833"/>
    <w:rsid w:val="00EC1F8C"/>
    <w:rsid w:val="00EC3129"/>
    <w:rsid w:val="00EC3218"/>
    <w:rsid w:val="00EC3309"/>
    <w:rsid w:val="00EC3671"/>
    <w:rsid w:val="00EC4576"/>
    <w:rsid w:val="00EC4A4A"/>
    <w:rsid w:val="00EC4A96"/>
    <w:rsid w:val="00EC63A8"/>
    <w:rsid w:val="00ED0BC4"/>
    <w:rsid w:val="00ED2D16"/>
    <w:rsid w:val="00ED3039"/>
    <w:rsid w:val="00ED47D0"/>
    <w:rsid w:val="00ED4BB8"/>
    <w:rsid w:val="00ED7DD2"/>
    <w:rsid w:val="00EE0652"/>
    <w:rsid w:val="00EE1343"/>
    <w:rsid w:val="00EE3AF1"/>
    <w:rsid w:val="00EE4275"/>
    <w:rsid w:val="00EE5506"/>
    <w:rsid w:val="00EE6517"/>
    <w:rsid w:val="00EE6644"/>
    <w:rsid w:val="00EE6A54"/>
    <w:rsid w:val="00EE6EEC"/>
    <w:rsid w:val="00EE7429"/>
    <w:rsid w:val="00EF04FD"/>
    <w:rsid w:val="00EF3012"/>
    <w:rsid w:val="00EF394A"/>
    <w:rsid w:val="00EF494E"/>
    <w:rsid w:val="00EF525D"/>
    <w:rsid w:val="00EF6772"/>
    <w:rsid w:val="00EF6937"/>
    <w:rsid w:val="00EF6C3F"/>
    <w:rsid w:val="00EF6EBD"/>
    <w:rsid w:val="00F01660"/>
    <w:rsid w:val="00F01AFA"/>
    <w:rsid w:val="00F01F93"/>
    <w:rsid w:val="00F029B1"/>
    <w:rsid w:val="00F04AD4"/>
    <w:rsid w:val="00F05C47"/>
    <w:rsid w:val="00F062ED"/>
    <w:rsid w:val="00F068E4"/>
    <w:rsid w:val="00F070D4"/>
    <w:rsid w:val="00F10B97"/>
    <w:rsid w:val="00F116C8"/>
    <w:rsid w:val="00F119C2"/>
    <w:rsid w:val="00F124AC"/>
    <w:rsid w:val="00F14103"/>
    <w:rsid w:val="00F14F2B"/>
    <w:rsid w:val="00F15B0C"/>
    <w:rsid w:val="00F1629F"/>
    <w:rsid w:val="00F1639C"/>
    <w:rsid w:val="00F17485"/>
    <w:rsid w:val="00F23984"/>
    <w:rsid w:val="00F23C57"/>
    <w:rsid w:val="00F24399"/>
    <w:rsid w:val="00F256A6"/>
    <w:rsid w:val="00F2633C"/>
    <w:rsid w:val="00F264D4"/>
    <w:rsid w:val="00F27E21"/>
    <w:rsid w:val="00F30A65"/>
    <w:rsid w:val="00F318D2"/>
    <w:rsid w:val="00F34B45"/>
    <w:rsid w:val="00F36F67"/>
    <w:rsid w:val="00F3734D"/>
    <w:rsid w:val="00F37671"/>
    <w:rsid w:val="00F37D6C"/>
    <w:rsid w:val="00F402D5"/>
    <w:rsid w:val="00F407C3"/>
    <w:rsid w:val="00F40B88"/>
    <w:rsid w:val="00F42CDE"/>
    <w:rsid w:val="00F42DEF"/>
    <w:rsid w:val="00F43509"/>
    <w:rsid w:val="00F44569"/>
    <w:rsid w:val="00F44832"/>
    <w:rsid w:val="00F46E41"/>
    <w:rsid w:val="00F46EBC"/>
    <w:rsid w:val="00F47E46"/>
    <w:rsid w:val="00F52A93"/>
    <w:rsid w:val="00F531D3"/>
    <w:rsid w:val="00F54ACE"/>
    <w:rsid w:val="00F55258"/>
    <w:rsid w:val="00F564D4"/>
    <w:rsid w:val="00F57AE9"/>
    <w:rsid w:val="00F6062B"/>
    <w:rsid w:val="00F608B2"/>
    <w:rsid w:val="00F62726"/>
    <w:rsid w:val="00F62E89"/>
    <w:rsid w:val="00F62EA9"/>
    <w:rsid w:val="00F62F19"/>
    <w:rsid w:val="00F6301C"/>
    <w:rsid w:val="00F63270"/>
    <w:rsid w:val="00F64037"/>
    <w:rsid w:val="00F67B31"/>
    <w:rsid w:val="00F7014A"/>
    <w:rsid w:val="00F7134B"/>
    <w:rsid w:val="00F714CB"/>
    <w:rsid w:val="00F717E4"/>
    <w:rsid w:val="00F71EF1"/>
    <w:rsid w:val="00F722BF"/>
    <w:rsid w:val="00F72390"/>
    <w:rsid w:val="00F72435"/>
    <w:rsid w:val="00F72477"/>
    <w:rsid w:val="00F72566"/>
    <w:rsid w:val="00F73834"/>
    <w:rsid w:val="00F80639"/>
    <w:rsid w:val="00F811C2"/>
    <w:rsid w:val="00F81619"/>
    <w:rsid w:val="00F81D34"/>
    <w:rsid w:val="00F844D6"/>
    <w:rsid w:val="00F854C0"/>
    <w:rsid w:val="00F85820"/>
    <w:rsid w:val="00F86961"/>
    <w:rsid w:val="00F90A7F"/>
    <w:rsid w:val="00F92906"/>
    <w:rsid w:val="00F9444B"/>
    <w:rsid w:val="00F94706"/>
    <w:rsid w:val="00F9625B"/>
    <w:rsid w:val="00F96BD6"/>
    <w:rsid w:val="00FA1F98"/>
    <w:rsid w:val="00FA2127"/>
    <w:rsid w:val="00FA254D"/>
    <w:rsid w:val="00FA25C2"/>
    <w:rsid w:val="00FA3875"/>
    <w:rsid w:val="00FA398B"/>
    <w:rsid w:val="00FA4101"/>
    <w:rsid w:val="00FA411A"/>
    <w:rsid w:val="00FA43DD"/>
    <w:rsid w:val="00FA460B"/>
    <w:rsid w:val="00FA4792"/>
    <w:rsid w:val="00FA4CC8"/>
    <w:rsid w:val="00FA705D"/>
    <w:rsid w:val="00FA7C73"/>
    <w:rsid w:val="00FB16D9"/>
    <w:rsid w:val="00FB2F43"/>
    <w:rsid w:val="00FB67D0"/>
    <w:rsid w:val="00FB6F5D"/>
    <w:rsid w:val="00FB7625"/>
    <w:rsid w:val="00FC0720"/>
    <w:rsid w:val="00FC1372"/>
    <w:rsid w:val="00FC1572"/>
    <w:rsid w:val="00FC1C55"/>
    <w:rsid w:val="00FC2772"/>
    <w:rsid w:val="00FC2FEB"/>
    <w:rsid w:val="00FC3EAC"/>
    <w:rsid w:val="00FC4F37"/>
    <w:rsid w:val="00FC53D8"/>
    <w:rsid w:val="00FC54D5"/>
    <w:rsid w:val="00FC5C43"/>
    <w:rsid w:val="00FC6D39"/>
    <w:rsid w:val="00FC77CA"/>
    <w:rsid w:val="00FD1234"/>
    <w:rsid w:val="00FD28F7"/>
    <w:rsid w:val="00FD380A"/>
    <w:rsid w:val="00FD64AE"/>
    <w:rsid w:val="00FD7301"/>
    <w:rsid w:val="00FD7472"/>
    <w:rsid w:val="00FD76E4"/>
    <w:rsid w:val="00FD7BF7"/>
    <w:rsid w:val="00FE0BA2"/>
    <w:rsid w:val="00FE13F4"/>
    <w:rsid w:val="00FE2DE0"/>
    <w:rsid w:val="00FE2E45"/>
    <w:rsid w:val="00FE366F"/>
    <w:rsid w:val="00FE3845"/>
    <w:rsid w:val="00FE471C"/>
    <w:rsid w:val="00FE5021"/>
    <w:rsid w:val="00FE56C1"/>
    <w:rsid w:val="00FE5C56"/>
    <w:rsid w:val="00FF08F6"/>
    <w:rsid w:val="00FF0F0A"/>
    <w:rsid w:val="00FF25C4"/>
    <w:rsid w:val="00FF3713"/>
    <w:rsid w:val="00FF3A1E"/>
    <w:rsid w:val="00FF6356"/>
    <w:rsid w:val="00FF6B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E86E5B"/>
  <w15:docId w15:val="{26E3B7C5-54EC-4243-B655-AB5467A43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72823"/>
    <w:rPr>
      <w:rFonts w:ascii="Times New Roman" w:eastAsia="Times New Roman" w:hAnsi="Times New Roman"/>
      <w:sz w:val="24"/>
      <w:szCs w:val="24"/>
    </w:rPr>
  </w:style>
  <w:style w:type="paragraph" w:styleId="Nagwek1">
    <w:name w:val="heading 1"/>
    <w:basedOn w:val="Normalny"/>
    <w:next w:val="Normalny"/>
    <w:link w:val="Nagwek1Znak"/>
    <w:uiPriority w:val="9"/>
    <w:qFormat/>
    <w:rsid w:val="007A03CB"/>
    <w:pPr>
      <w:keepNext/>
      <w:spacing w:before="240" w:after="120"/>
      <w:outlineLvl w:val="0"/>
    </w:pPr>
    <w:rPr>
      <w:rFonts w:ascii="Arial" w:hAnsi="Arial"/>
      <w:b/>
      <w:bCs/>
      <w:kern w:val="32"/>
      <w:sz w:val="32"/>
      <w:szCs w:val="32"/>
      <w:lang w:val="x-none" w:eastAsia="x-none"/>
    </w:rPr>
  </w:style>
  <w:style w:type="paragraph" w:styleId="Nagwek2">
    <w:name w:val="heading 2"/>
    <w:basedOn w:val="Normalny"/>
    <w:next w:val="Normalny"/>
    <w:link w:val="Nagwek2Znak"/>
    <w:qFormat/>
    <w:rsid w:val="00900585"/>
    <w:pPr>
      <w:keepNext/>
      <w:numPr>
        <w:ilvl w:val="1"/>
        <w:numId w:val="9"/>
      </w:numPr>
      <w:spacing w:before="240" w:after="60" w:line="360" w:lineRule="auto"/>
      <w:jc w:val="center"/>
      <w:outlineLvl w:val="1"/>
    </w:pPr>
    <w:rPr>
      <w:rFonts w:ascii="Arial" w:hAnsi="Arial"/>
      <w:b/>
      <w:bCs/>
      <w:i/>
      <w:iCs/>
      <w:sz w:val="20"/>
      <w:szCs w:val="28"/>
      <w:lang w:val="x-none" w:eastAsia="x-none"/>
    </w:rPr>
  </w:style>
  <w:style w:type="paragraph" w:styleId="Nagwek3">
    <w:name w:val="heading 3"/>
    <w:basedOn w:val="Normalny"/>
    <w:next w:val="Normalny"/>
    <w:link w:val="Nagwek3Znak"/>
    <w:uiPriority w:val="9"/>
    <w:qFormat/>
    <w:rsid w:val="007A03CB"/>
    <w:pPr>
      <w:keepNext/>
      <w:spacing w:before="240" w:after="120" w:line="360" w:lineRule="auto"/>
      <w:outlineLvl w:val="2"/>
    </w:pPr>
    <w:rPr>
      <w:rFonts w:ascii="Arial" w:hAnsi="Arial"/>
      <w:b/>
      <w:bCs/>
      <w:sz w:val="28"/>
      <w:szCs w:val="26"/>
      <w:lang w:val="x-none" w:eastAsia="x-none"/>
    </w:rPr>
  </w:style>
  <w:style w:type="paragraph" w:styleId="Nagwek4">
    <w:name w:val="heading 4"/>
    <w:basedOn w:val="Normalny"/>
    <w:next w:val="Normalny"/>
    <w:link w:val="Nagwek4Znak"/>
    <w:qFormat/>
    <w:rsid w:val="00A079F2"/>
    <w:pPr>
      <w:keepNext/>
      <w:spacing w:before="240" w:after="120" w:line="360" w:lineRule="auto"/>
      <w:outlineLvl w:val="3"/>
    </w:pPr>
    <w:rPr>
      <w:rFonts w:ascii="Arial" w:hAnsi="Arial"/>
      <w:b/>
      <w:bCs/>
      <w:szCs w:val="28"/>
      <w:lang w:val="x-none" w:eastAsia="x-none"/>
    </w:rPr>
  </w:style>
  <w:style w:type="paragraph" w:styleId="Nagwek5">
    <w:name w:val="heading 5"/>
    <w:basedOn w:val="Normalny"/>
    <w:next w:val="Normalny"/>
    <w:link w:val="Nagwek5Znak"/>
    <w:qFormat/>
    <w:rsid w:val="00900585"/>
    <w:pPr>
      <w:numPr>
        <w:ilvl w:val="4"/>
        <w:numId w:val="9"/>
      </w:numPr>
      <w:spacing w:before="240" w:after="60" w:line="360" w:lineRule="auto"/>
      <w:jc w:val="both"/>
      <w:outlineLvl w:val="4"/>
    </w:pPr>
    <w:rPr>
      <w:rFonts w:ascii="Arial" w:hAnsi="Arial"/>
      <w:b/>
      <w:bCs/>
      <w:i/>
      <w:iCs/>
      <w:sz w:val="26"/>
      <w:szCs w:val="26"/>
      <w:lang w:val="x-none" w:eastAsia="x-none"/>
    </w:rPr>
  </w:style>
  <w:style w:type="paragraph" w:styleId="Nagwek6">
    <w:name w:val="heading 6"/>
    <w:basedOn w:val="Normalny"/>
    <w:next w:val="Normalny"/>
    <w:link w:val="Nagwek6Znak"/>
    <w:qFormat/>
    <w:rsid w:val="00900585"/>
    <w:pPr>
      <w:numPr>
        <w:ilvl w:val="5"/>
        <w:numId w:val="9"/>
      </w:numPr>
      <w:spacing w:before="240" w:after="60" w:line="360" w:lineRule="auto"/>
      <w:jc w:val="both"/>
      <w:outlineLvl w:val="5"/>
    </w:pPr>
    <w:rPr>
      <w:b/>
      <w:bCs/>
      <w:sz w:val="20"/>
      <w:szCs w:val="20"/>
      <w:lang w:val="x-none" w:eastAsia="x-none"/>
    </w:rPr>
  </w:style>
  <w:style w:type="paragraph" w:styleId="Nagwek7">
    <w:name w:val="heading 7"/>
    <w:basedOn w:val="Normalny"/>
    <w:next w:val="Normalny"/>
    <w:link w:val="Nagwek7Znak"/>
    <w:qFormat/>
    <w:rsid w:val="00900585"/>
    <w:pPr>
      <w:numPr>
        <w:ilvl w:val="6"/>
        <w:numId w:val="9"/>
      </w:numPr>
      <w:spacing w:before="240" w:after="60" w:line="360" w:lineRule="auto"/>
      <w:jc w:val="both"/>
      <w:outlineLvl w:val="6"/>
    </w:pPr>
    <w:rPr>
      <w:lang w:val="x-none" w:eastAsia="x-none"/>
    </w:rPr>
  </w:style>
  <w:style w:type="paragraph" w:styleId="Nagwek8">
    <w:name w:val="heading 8"/>
    <w:basedOn w:val="Normalny"/>
    <w:next w:val="Normalny"/>
    <w:link w:val="Nagwek8Znak"/>
    <w:qFormat/>
    <w:rsid w:val="00900585"/>
    <w:pPr>
      <w:numPr>
        <w:ilvl w:val="7"/>
        <w:numId w:val="9"/>
      </w:numPr>
      <w:spacing w:before="240" w:after="60" w:line="360" w:lineRule="auto"/>
      <w:jc w:val="both"/>
      <w:outlineLvl w:val="7"/>
    </w:pPr>
    <w:rPr>
      <w:i/>
      <w:iCs/>
      <w:lang w:val="x-none" w:eastAsia="x-none"/>
    </w:rPr>
  </w:style>
  <w:style w:type="paragraph" w:styleId="Nagwek9">
    <w:name w:val="heading 9"/>
    <w:basedOn w:val="Normalny"/>
    <w:next w:val="Normalny"/>
    <w:link w:val="Nagwek9Znak"/>
    <w:qFormat/>
    <w:rsid w:val="00900585"/>
    <w:pPr>
      <w:numPr>
        <w:ilvl w:val="8"/>
        <w:numId w:val="9"/>
      </w:numPr>
      <w:spacing w:before="240" w:after="60" w:line="360" w:lineRule="auto"/>
      <w:jc w:val="both"/>
      <w:outlineLvl w:val="8"/>
    </w:pPr>
    <w:rPr>
      <w:rFonts w:ascii="Arial" w:hAnsi="Arial"/>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900585"/>
    <w:rPr>
      <w:rFonts w:ascii="Arial" w:eastAsia="Times New Roman" w:hAnsi="Arial"/>
      <w:b/>
      <w:bCs/>
      <w:i/>
      <w:iCs/>
      <w:szCs w:val="28"/>
      <w:lang w:val="x-none" w:eastAsia="x-none"/>
    </w:rPr>
  </w:style>
  <w:style w:type="character" w:customStyle="1" w:styleId="Nagwek3Znak">
    <w:name w:val="Nagłówek 3 Znak"/>
    <w:link w:val="Nagwek3"/>
    <w:uiPriority w:val="9"/>
    <w:rsid w:val="007A03CB"/>
    <w:rPr>
      <w:rFonts w:ascii="Arial" w:eastAsia="Times New Roman" w:hAnsi="Arial"/>
      <w:b/>
      <w:bCs/>
      <w:sz w:val="28"/>
      <w:szCs w:val="26"/>
      <w:lang w:val="x-none" w:eastAsia="x-none"/>
    </w:rPr>
  </w:style>
  <w:style w:type="character" w:customStyle="1" w:styleId="Nagwek4Znak">
    <w:name w:val="Nagłówek 4 Znak"/>
    <w:link w:val="Nagwek4"/>
    <w:rsid w:val="00AE6ED5"/>
    <w:rPr>
      <w:rFonts w:ascii="Arial" w:eastAsia="Times New Roman" w:hAnsi="Arial"/>
      <w:b/>
      <w:bCs/>
      <w:sz w:val="24"/>
      <w:szCs w:val="28"/>
      <w:lang w:val="x-none" w:eastAsia="x-none"/>
    </w:rPr>
  </w:style>
  <w:style w:type="character" w:customStyle="1" w:styleId="Nagwek5Znak">
    <w:name w:val="Nagłówek 5 Znak"/>
    <w:link w:val="Nagwek5"/>
    <w:rsid w:val="00900585"/>
    <w:rPr>
      <w:rFonts w:ascii="Arial" w:eastAsia="Times New Roman" w:hAnsi="Arial"/>
      <w:b/>
      <w:bCs/>
      <w:i/>
      <w:iCs/>
      <w:sz w:val="26"/>
      <w:szCs w:val="26"/>
      <w:lang w:val="x-none" w:eastAsia="x-none"/>
    </w:rPr>
  </w:style>
  <w:style w:type="character" w:customStyle="1" w:styleId="Nagwek6Znak">
    <w:name w:val="Nagłówek 6 Znak"/>
    <w:link w:val="Nagwek6"/>
    <w:rsid w:val="00900585"/>
    <w:rPr>
      <w:rFonts w:ascii="Times New Roman" w:eastAsia="Times New Roman" w:hAnsi="Times New Roman"/>
      <w:b/>
      <w:bCs/>
      <w:lang w:val="x-none" w:eastAsia="x-none"/>
    </w:rPr>
  </w:style>
  <w:style w:type="character" w:customStyle="1" w:styleId="Nagwek7Znak">
    <w:name w:val="Nagłówek 7 Znak"/>
    <w:link w:val="Nagwek7"/>
    <w:rsid w:val="00900585"/>
    <w:rPr>
      <w:rFonts w:ascii="Times New Roman" w:eastAsia="Times New Roman" w:hAnsi="Times New Roman"/>
      <w:sz w:val="24"/>
      <w:szCs w:val="24"/>
      <w:lang w:val="x-none" w:eastAsia="x-none"/>
    </w:rPr>
  </w:style>
  <w:style w:type="character" w:customStyle="1" w:styleId="Nagwek8Znak">
    <w:name w:val="Nagłówek 8 Znak"/>
    <w:link w:val="Nagwek8"/>
    <w:rsid w:val="00900585"/>
    <w:rPr>
      <w:rFonts w:ascii="Times New Roman" w:eastAsia="Times New Roman" w:hAnsi="Times New Roman"/>
      <w:i/>
      <w:iCs/>
      <w:sz w:val="24"/>
      <w:szCs w:val="24"/>
      <w:lang w:val="x-none" w:eastAsia="x-none"/>
    </w:rPr>
  </w:style>
  <w:style w:type="character" w:customStyle="1" w:styleId="Nagwek9Znak">
    <w:name w:val="Nagłówek 9 Znak"/>
    <w:link w:val="Nagwek9"/>
    <w:rsid w:val="00900585"/>
    <w:rPr>
      <w:rFonts w:ascii="Arial" w:eastAsia="Times New Roman" w:hAnsi="Arial"/>
      <w:lang w:val="x-none" w:eastAsia="x-none"/>
    </w:rPr>
  </w:style>
  <w:style w:type="numbering" w:customStyle="1" w:styleId="Bezlisty1">
    <w:name w:val="Bez listy1"/>
    <w:next w:val="Bezlisty"/>
    <w:uiPriority w:val="99"/>
    <w:semiHidden/>
    <w:unhideWhenUsed/>
    <w:rsid w:val="00900585"/>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 Znak"/>
    <w:basedOn w:val="Normalny"/>
    <w:link w:val="TekstprzypisudolnegoZnak"/>
    <w:uiPriority w:val="99"/>
    <w:qFormat/>
    <w:rsid w:val="00900585"/>
    <w:pPr>
      <w:suppressAutoHyphens/>
    </w:pPr>
    <w:rPr>
      <w:rFonts w:ascii="Arial" w:hAnsi="Arial"/>
      <w:sz w:val="16"/>
      <w:szCs w:val="20"/>
      <w:lang w:val="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link w:val="Tekstprzypisudolnego"/>
    <w:uiPriority w:val="99"/>
    <w:rsid w:val="00900585"/>
    <w:rPr>
      <w:rFonts w:ascii="Arial" w:eastAsia="Times New Roman" w:hAnsi="Arial" w:cs="Times New Roman"/>
      <w:sz w:val="16"/>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900585"/>
    <w:rPr>
      <w:rFonts w:ascii="Arial" w:hAnsi="Arial" w:cs="Times New Roman"/>
      <w:sz w:val="16"/>
      <w:shd w:val="clear" w:color="auto" w:fill="auto"/>
      <w:vertAlign w:val="superscript"/>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900585"/>
    <w:pPr>
      <w:spacing w:line="360" w:lineRule="auto"/>
      <w:ind w:left="720"/>
      <w:contextualSpacing/>
      <w:jc w:val="both"/>
    </w:pPr>
    <w:rPr>
      <w:rFonts w:ascii="Arial" w:hAnsi="Arial"/>
      <w:sz w:val="20"/>
      <w:lang w:val="x-none"/>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locked/>
    <w:rsid w:val="00900585"/>
    <w:rPr>
      <w:rFonts w:ascii="Arial" w:eastAsia="Times New Roman" w:hAnsi="Arial" w:cs="Times New Roman"/>
      <w:sz w:val="20"/>
      <w:szCs w:val="24"/>
      <w:lang w:eastAsia="pl-PL"/>
    </w:rPr>
  </w:style>
  <w:style w:type="paragraph" w:customStyle="1" w:styleId="Default">
    <w:name w:val="Default"/>
    <w:link w:val="DefaultZnak"/>
    <w:qFormat/>
    <w:rsid w:val="00900585"/>
    <w:pPr>
      <w:autoSpaceDE w:val="0"/>
      <w:autoSpaceDN w:val="0"/>
      <w:adjustRightInd w:val="0"/>
    </w:pPr>
    <w:rPr>
      <w:rFonts w:ascii="Times New Roman" w:hAnsi="Times New Roman"/>
      <w:color w:val="000000"/>
      <w:sz w:val="24"/>
      <w:szCs w:val="24"/>
    </w:rPr>
  </w:style>
  <w:style w:type="paragraph" w:styleId="Tekstdymka">
    <w:name w:val="Balloon Text"/>
    <w:basedOn w:val="Normalny"/>
    <w:link w:val="TekstdymkaZnak"/>
    <w:uiPriority w:val="99"/>
    <w:semiHidden/>
    <w:unhideWhenUsed/>
    <w:rsid w:val="00900585"/>
    <w:pPr>
      <w:jc w:val="both"/>
    </w:pPr>
    <w:rPr>
      <w:rFonts w:ascii="Segoe UI" w:hAnsi="Segoe UI"/>
      <w:sz w:val="18"/>
      <w:szCs w:val="18"/>
      <w:lang w:val="x-none"/>
    </w:rPr>
  </w:style>
  <w:style w:type="character" w:customStyle="1" w:styleId="TekstdymkaZnak">
    <w:name w:val="Tekst dymka Znak"/>
    <w:link w:val="Tekstdymka"/>
    <w:uiPriority w:val="99"/>
    <w:semiHidden/>
    <w:rsid w:val="00900585"/>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900585"/>
    <w:pPr>
      <w:tabs>
        <w:tab w:val="center" w:pos="4536"/>
        <w:tab w:val="right" w:pos="9072"/>
      </w:tabs>
      <w:jc w:val="both"/>
    </w:pPr>
    <w:rPr>
      <w:rFonts w:ascii="Arial" w:hAnsi="Arial"/>
      <w:sz w:val="20"/>
      <w:lang w:val="x-none"/>
    </w:rPr>
  </w:style>
  <w:style w:type="character" w:customStyle="1" w:styleId="NagwekZnak">
    <w:name w:val="Nagłówek Znak"/>
    <w:link w:val="Nagwek"/>
    <w:uiPriority w:val="99"/>
    <w:rsid w:val="00900585"/>
    <w:rPr>
      <w:rFonts w:ascii="Arial" w:eastAsia="Times New Roman" w:hAnsi="Arial" w:cs="Times New Roman"/>
      <w:szCs w:val="24"/>
      <w:lang w:eastAsia="pl-PL"/>
    </w:rPr>
  </w:style>
  <w:style w:type="paragraph" w:styleId="Stopka">
    <w:name w:val="footer"/>
    <w:basedOn w:val="Normalny"/>
    <w:link w:val="StopkaZnak"/>
    <w:uiPriority w:val="99"/>
    <w:unhideWhenUsed/>
    <w:rsid w:val="00900585"/>
    <w:pPr>
      <w:tabs>
        <w:tab w:val="center" w:pos="4536"/>
        <w:tab w:val="right" w:pos="9072"/>
      </w:tabs>
      <w:jc w:val="both"/>
    </w:pPr>
    <w:rPr>
      <w:rFonts w:ascii="Arial" w:hAnsi="Arial"/>
      <w:sz w:val="20"/>
      <w:lang w:val="x-none"/>
    </w:rPr>
  </w:style>
  <w:style w:type="character" w:customStyle="1" w:styleId="StopkaZnak">
    <w:name w:val="Stopka Znak"/>
    <w:link w:val="Stopka"/>
    <w:uiPriority w:val="99"/>
    <w:rsid w:val="00900585"/>
    <w:rPr>
      <w:rFonts w:ascii="Arial" w:eastAsia="Times New Roman" w:hAnsi="Arial" w:cs="Times New Roman"/>
      <w:szCs w:val="24"/>
      <w:lang w:eastAsia="pl-PL"/>
    </w:rPr>
  </w:style>
  <w:style w:type="table" w:styleId="Tabela-Siatka">
    <w:name w:val="Table Grid"/>
    <w:basedOn w:val="Standardowy"/>
    <w:uiPriority w:val="59"/>
    <w:rsid w:val="0090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unhideWhenUsed/>
    <w:rsid w:val="00900585"/>
    <w:rPr>
      <w:sz w:val="16"/>
      <w:szCs w:val="16"/>
    </w:rPr>
  </w:style>
  <w:style w:type="paragraph" w:styleId="Tekstkomentarza">
    <w:name w:val="annotation text"/>
    <w:basedOn w:val="Normalny"/>
    <w:link w:val="TekstkomentarzaZnak"/>
    <w:uiPriority w:val="99"/>
    <w:unhideWhenUsed/>
    <w:qFormat/>
    <w:rsid w:val="00900585"/>
    <w:pPr>
      <w:jc w:val="both"/>
    </w:pPr>
    <w:rPr>
      <w:rFonts w:ascii="Arial" w:hAnsi="Arial"/>
      <w:sz w:val="20"/>
      <w:szCs w:val="20"/>
      <w:lang w:val="x-none"/>
    </w:rPr>
  </w:style>
  <w:style w:type="character" w:customStyle="1" w:styleId="TekstkomentarzaZnak">
    <w:name w:val="Tekst komentarza Znak"/>
    <w:link w:val="Tekstkomentarza"/>
    <w:uiPriority w:val="99"/>
    <w:qFormat/>
    <w:rsid w:val="00900585"/>
    <w:rPr>
      <w:rFonts w:ascii="Arial" w:eastAsia="Times New Roman" w:hAnsi="Arial" w:cs="Times New Roman"/>
      <w:sz w:val="20"/>
      <w:szCs w:val="20"/>
      <w:lang w:eastAsia="pl-PL"/>
    </w:rPr>
  </w:style>
  <w:style w:type="numbering" w:customStyle="1" w:styleId="Bezlisty11">
    <w:name w:val="Bez listy11"/>
    <w:next w:val="Bezlisty"/>
    <w:uiPriority w:val="99"/>
    <w:semiHidden/>
    <w:unhideWhenUsed/>
    <w:rsid w:val="00900585"/>
  </w:style>
  <w:style w:type="table" w:customStyle="1" w:styleId="Tabela-Siatka1">
    <w:name w:val="Tabela - Siatka1"/>
    <w:basedOn w:val="Standardowy"/>
    <w:next w:val="Tabela-Siatka"/>
    <w:uiPriority w:val="39"/>
    <w:rsid w:val="00900585"/>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900585"/>
    <w:rPr>
      <w:sz w:val="20"/>
      <w:szCs w:val="20"/>
      <w:lang w:val="x-none" w:eastAsia="zh-TW"/>
    </w:rPr>
  </w:style>
  <w:style w:type="character" w:customStyle="1" w:styleId="TekstprzypisukocowegoZnak">
    <w:name w:val="Tekst przypisu końcowego Znak"/>
    <w:link w:val="Tekstprzypisukocowego"/>
    <w:uiPriority w:val="99"/>
    <w:semiHidden/>
    <w:rsid w:val="00900585"/>
    <w:rPr>
      <w:rFonts w:eastAsia="Times New Roman"/>
      <w:sz w:val="20"/>
      <w:szCs w:val="20"/>
      <w:lang w:eastAsia="zh-TW"/>
    </w:rPr>
  </w:style>
  <w:style w:type="character" w:styleId="Odwoanieprzypisukocowego">
    <w:name w:val="endnote reference"/>
    <w:uiPriority w:val="99"/>
    <w:semiHidden/>
    <w:unhideWhenUsed/>
    <w:rsid w:val="00900585"/>
    <w:rPr>
      <w:vertAlign w:val="superscript"/>
    </w:rPr>
  </w:style>
  <w:style w:type="paragraph" w:styleId="Tematkomentarza">
    <w:name w:val="annotation subject"/>
    <w:basedOn w:val="Tekstkomentarza"/>
    <w:next w:val="Tekstkomentarza"/>
    <w:link w:val="TematkomentarzaZnak"/>
    <w:uiPriority w:val="99"/>
    <w:semiHidden/>
    <w:unhideWhenUsed/>
    <w:rsid w:val="00900585"/>
    <w:pPr>
      <w:spacing w:after="160"/>
      <w:jc w:val="left"/>
    </w:pPr>
    <w:rPr>
      <w:b/>
      <w:bCs/>
      <w:lang w:eastAsia="zh-TW"/>
    </w:rPr>
  </w:style>
  <w:style w:type="character" w:customStyle="1" w:styleId="TematkomentarzaZnak">
    <w:name w:val="Temat komentarza Znak"/>
    <w:link w:val="Tematkomentarza"/>
    <w:uiPriority w:val="99"/>
    <w:semiHidden/>
    <w:rsid w:val="00900585"/>
    <w:rPr>
      <w:rFonts w:ascii="Arial" w:eastAsia="Times New Roman" w:hAnsi="Arial" w:cs="Times New Roman"/>
      <w:b/>
      <w:bCs/>
      <w:sz w:val="20"/>
      <w:szCs w:val="20"/>
      <w:lang w:eastAsia="zh-TW"/>
    </w:rPr>
  </w:style>
  <w:style w:type="paragraph" w:styleId="Zwykytekst">
    <w:name w:val="Plain Text"/>
    <w:basedOn w:val="Normalny"/>
    <w:link w:val="ZwykytekstZnak"/>
    <w:uiPriority w:val="99"/>
    <w:unhideWhenUsed/>
    <w:rsid w:val="00900585"/>
    <w:rPr>
      <w:sz w:val="20"/>
      <w:szCs w:val="21"/>
      <w:lang w:val="x-none" w:eastAsia="x-none"/>
    </w:rPr>
  </w:style>
  <w:style w:type="character" w:customStyle="1" w:styleId="ZwykytekstZnak">
    <w:name w:val="Zwykły tekst Znak"/>
    <w:link w:val="Zwykytekst"/>
    <w:uiPriority w:val="99"/>
    <w:rsid w:val="00900585"/>
    <w:rPr>
      <w:rFonts w:ascii="Calibri" w:hAnsi="Calibri"/>
      <w:szCs w:val="21"/>
    </w:rPr>
  </w:style>
  <w:style w:type="character" w:customStyle="1" w:styleId="FontStyle44">
    <w:name w:val="Font Style44"/>
    <w:uiPriority w:val="99"/>
    <w:rsid w:val="00900585"/>
    <w:rPr>
      <w:rFonts w:ascii="Arial Unicode MS" w:eastAsia="Arial Unicode MS" w:cs="Arial Unicode MS"/>
      <w:color w:val="000000"/>
      <w:sz w:val="18"/>
      <w:szCs w:val="18"/>
    </w:rPr>
  </w:style>
  <w:style w:type="character" w:styleId="Hipercze">
    <w:name w:val="Hyperlink"/>
    <w:uiPriority w:val="99"/>
    <w:unhideWhenUsed/>
    <w:rsid w:val="00900585"/>
    <w:rPr>
      <w:color w:val="0000FF"/>
      <w:u w:val="single"/>
    </w:rPr>
  </w:style>
  <w:style w:type="character" w:customStyle="1" w:styleId="Nagwek1Znak">
    <w:name w:val="Nagłówek 1 Znak"/>
    <w:link w:val="Nagwek1"/>
    <w:uiPriority w:val="9"/>
    <w:rsid w:val="007A03CB"/>
    <w:rPr>
      <w:rFonts w:ascii="Arial" w:eastAsia="Times New Roman" w:hAnsi="Arial"/>
      <w:b/>
      <w:bCs/>
      <w:kern w:val="32"/>
      <w:sz w:val="32"/>
      <w:szCs w:val="32"/>
      <w:lang w:val="x-none" w:eastAsia="x-none"/>
    </w:rPr>
  </w:style>
  <w:style w:type="paragraph" w:styleId="Nagwekspisutreci">
    <w:name w:val="TOC Heading"/>
    <w:basedOn w:val="Nagwek1"/>
    <w:next w:val="Normalny"/>
    <w:uiPriority w:val="39"/>
    <w:qFormat/>
    <w:rsid w:val="00A40742"/>
    <w:pPr>
      <w:keepLines/>
      <w:spacing w:before="480" w:after="0" w:line="276" w:lineRule="auto"/>
      <w:outlineLvl w:val="9"/>
    </w:pPr>
    <w:rPr>
      <w:rFonts w:ascii="Calibri Light" w:hAnsi="Calibri Light"/>
      <w:color w:val="2E74B5"/>
      <w:kern w:val="0"/>
      <w:sz w:val="28"/>
      <w:szCs w:val="28"/>
    </w:rPr>
  </w:style>
  <w:style w:type="paragraph" w:styleId="Spistreci3">
    <w:name w:val="toc 3"/>
    <w:basedOn w:val="Normalny"/>
    <w:next w:val="Normalny"/>
    <w:autoRedefine/>
    <w:uiPriority w:val="39"/>
    <w:unhideWhenUsed/>
    <w:qFormat/>
    <w:rsid w:val="0008485A"/>
    <w:pPr>
      <w:tabs>
        <w:tab w:val="left" w:pos="960"/>
        <w:tab w:val="right" w:leader="dot" w:pos="10490"/>
      </w:tabs>
      <w:spacing w:line="360" w:lineRule="auto"/>
      <w:ind w:left="709" w:right="-24" w:hanging="709"/>
    </w:pPr>
    <w:rPr>
      <w:rFonts w:ascii="Arial" w:hAnsi="Arial" w:cs="Arial"/>
      <w:iCs/>
      <w:sz w:val="28"/>
      <w:szCs w:val="28"/>
    </w:rPr>
  </w:style>
  <w:style w:type="paragraph" w:styleId="Spistreci1">
    <w:name w:val="toc 1"/>
    <w:basedOn w:val="Normalny"/>
    <w:next w:val="Normalny"/>
    <w:autoRedefine/>
    <w:uiPriority w:val="39"/>
    <w:unhideWhenUsed/>
    <w:qFormat/>
    <w:rsid w:val="00CD48B0"/>
    <w:pPr>
      <w:tabs>
        <w:tab w:val="left" w:pos="851"/>
        <w:tab w:val="right" w:leader="dot" w:pos="10490"/>
      </w:tabs>
      <w:spacing w:line="360" w:lineRule="auto"/>
      <w:ind w:left="709" w:right="-24" w:hanging="709"/>
    </w:pPr>
    <w:rPr>
      <w:rFonts w:ascii="Arial" w:eastAsia="Calibri" w:hAnsi="Arial" w:cs="Arial"/>
      <w:bCs/>
      <w:caps/>
      <w:noProof/>
    </w:rPr>
  </w:style>
  <w:style w:type="paragraph" w:styleId="Spistreci2">
    <w:name w:val="toc 2"/>
    <w:basedOn w:val="Normalny"/>
    <w:next w:val="Normalny"/>
    <w:autoRedefine/>
    <w:uiPriority w:val="39"/>
    <w:unhideWhenUsed/>
    <w:qFormat/>
    <w:rsid w:val="00FE13F4"/>
    <w:pPr>
      <w:tabs>
        <w:tab w:val="left" w:pos="851"/>
        <w:tab w:val="left" w:pos="960"/>
        <w:tab w:val="right" w:leader="dot" w:pos="10185"/>
      </w:tabs>
      <w:spacing w:line="276" w:lineRule="auto"/>
      <w:ind w:left="851" w:hanging="567"/>
    </w:pPr>
    <w:rPr>
      <w:rFonts w:ascii="Calibri" w:hAnsi="Calibri" w:cs="Calibri"/>
      <w:smallCaps/>
      <w:sz w:val="20"/>
      <w:szCs w:val="20"/>
    </w:rPr>
  </w:style>
  <w:style w:type="table" w:customStyle="1" w:styleId="Tabela-Siatka11">
    <w:name w:val="Tabela - Siatka11"/>
    <w:basedOn w:val="Standardowy"/>
    <w:uiPriority w:val="39"/>
    <w:rsid w:val="005668FF"/>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0B7655"/>
    <w:rPr>
      <w:color w:val="954F72"/>
      <w:u w:val="single"/>
    </w:rPr>
  </w:style>
  <w:style w:type="table" w:customStyle="1" w:styleId="Tabela-Siatka12">
    <w:name w:val="Tabela - Siatka12"/>
    <w:basedOn w:val="Standardowy"/>
    <w:next w:val="Tabela-Siatka"/>
    <w:uiPriority w:val="39"/>
    <w:rsid w:val="00783FE8"/>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4">
    <w:name w:val="toc 4"/>
    <w:basedOn w:val="Normalny"/>
    <w:next w:val="Normalny"/>
    <w:autoRedefine/>
    <w:uiPriority w:val="39"/>
    <w:unhideWhenUsed/>
    <w:rsid w:val="00CD48B0"/>
    <w:pPr>
      <w:tabs>
        <w:tab w:val="left" w:pos="709"/>
        <w:tab w:val="right" w:leader="dot" w:pos="10490"/>
      </w:tabs>
      <w:spacing w:line="360" w:lineRule="auto"/>
      <w:ind w:left="709" w:hanging="709"/>
    </w:pPr>
    <w:rPr>
      <w:rFonts w:ascii="Calibri" w:hAnsi="Calibri" w:cs="Calibri"/>
      <w:sz w:val="18"/>
      <w:szCs w:val="18"/>
    </w:rPr>
  </w:style>
  <w:style w:type="paragraph" w:styleId="Poprawka">
    <w:name w:val="Revision"/>
    <w:hidden/>
    <w:uiPriority w:val="99"/>
    <w:semiHidden/>
    <w:rsid w:val="00DB268C"/>
    <w:rPr>
      <w:sz w:val="22"/>
      <w:szCs w:val="22"/>
      <w:lang w:eastAsia="en-US"/>
    </w:rPr>
  </w:style>
  <w:style w:type="paragraph" w:styleId="NormalnyWeb">
    <w:name w:val="Normal (Web)"/>
    <w:basedOn w:val="Normalny"/>
    <w:uiPriority w:val="99"/>
    <w:unhideWhenUsed/>
    <w:rsid w:val="002C1F90"/>
    <w:pPr>
      <w:spacing w:before="100" w:beforeAutospacing="1" w:after="100" w:afterAutospacing="1"/>
    </w:pPr>
    <w:rPr>
      <w:rFonts w:eastAsia="Calibri"/>
    </w:rPr>
  </w:style>
  <w:style w:type="numbering" w:customStyle="1" w:styleId="Styl1">
    <w:name w:val="Styl1"/>
    <w:uiPriority w:val="99"/>
    <w:rsid w:val="00425C86"/>
    <w:pPr>
      <w:numPr>
        <w:numId w:val="15"/>
      </w:numPr>
    </w:pPr>
  </w:style>
  <w:style w:type="character" w:styleId="Pogrubienie">
    <w:name w:val="Strong"/>
    <w:uiPriority w:val="22"/>
    <w:qFormat/>
    <w:rsid w:val="00CA79DB"/>
    <w:rPr>
      <w:b/>
      <w:bCs/>
    </w:rPr>
  </w:style>
  <w:style w:type="paragraph" w:styleId="Tytu">
    <w:name w:val="Title"/>
    <w:basedOn w:val="Normalny"/>
    <w:next w:val="Normalny"/>
    <w:link w:val="TytuZnak"/>
    <w:uiPriority w:val="10"/>
    <w:qFormat/>
    <w:rsid w:val="00CA79DB"/>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CA79DB"/>
    <w:rPr>
      <w:rFonts w:ascii="Calibri Light" w:eastAsia="Times New Roman" w:hAnsi="Calibri Light" w:cs="Times New Roman"/>
      <w:b/>
      <w:bCs/>
      <w:kern w:val="28"/>
      <w:sz w:val="32"/>
      <w:szCs w:val="32"/>
    </w:rPr>
  </w:style>
  <w:style w:type="character" w:customStyle="1" w:styleId="markedcontent">
    <w:name w:val="markedcontent"/>
    <w:rsid w:val="00CD4B16"/>
  </w:style>
  <w:style w:type="paragraph" w:styleId="Spistreci5">
    <w:name w:val="toc 5"/>
    <w:basedOn w:val="Normalny"/>
    <w:next w:val="Normalny"/>
    <w:autoRedefine/>
    <w:uiPriority w:val="39"/>
    <w:unhideWhenUsed/>
    <w:rsid w:val="00834378"/>
    <w:pPr>
      <w:ind w:left="960"/>
    </w:pPr>
    <w:rPr>
      <w:rFonts w:ascii="Calibri" w:hAnsi="Calibri" w:cs="Calibri"/>
      <w:sz w:val="18"/>
      <w:szCs w:val="18"/>
    </w:rPr>
  </w:style>
  <w:style w:type="paragraph" w:styleId="Spistreci6">
    <w:name w:val="toc 6"/>
    <w:basedOn w:val="Normalny"/>
    <w:next w:val="Normalny"/>
    <w:autoRedefine/>
    <w:uiPriority w:val="39"/>
    <w:unhideWhenUsed/>
    <w:rsid w:val="00834378"/>
    <w:pPr>
      <w:ind w:left="1200"/>
    </w:pPr>
    <w:rPr>
      <w:rFonts w:ascii="Calibri" w:hAnsi="Calibri" w:cs="Calibri"/>
      <w:sz w:val="18"/>
      <w:szCs w:val="18"/>
    </w:rPr>
  </w:style>
  <w:style w:type="paragraph" w:styleId="Spistreci7">
    <w:name w:val="toc 7"/>
    <w:basedOn w:val="Normalny"/>
    <w:next w:val="Normalny"/>
    <w:autoRedefine/>
    <w:uiPriority w:val="39"/>
    <w:unhideWhenUsed/>
    <w:rsid w:val="00834378"/>
    <w:pPr>
      <w:ind w:left="1440"/>
    </w:pPr>
    <w:rPr>
      <w:rFonts w:ascii="Calibri" w:hAnsi="Calibri" w:cs="Calibri"/>
      <w:sz w:val="18"/>
      <w:szCs w:val="18"/>
    </w:rPr>
  </w:style>
  <w:style w:type="paragraph" w:styleId="Spistreci8">
    <w:name w:val="toc 8"/>
    <w:basedOn w:val="Normalny"/>
    <w:next w:val="Normalny"/>
    <w:autoRedefine/>
    <w:uiPriority w:val="39"/>
    <w:unhideWhenUsed/>
    <w:rsid w:val="00834378"/>
    <w:pPr>
      <w:ind w:left="1680"/>
    </w:pPr>
    <w:rPr>
      <w:rFonts w:ascii="Calibri" w:hAnsi="Calibri" w:cs="Calibri"/>
      <w:sz w:val="18"/>
      <w:szCs w:val="18"/>
    </w:rPr>
  </w:style>
  <w:style w:type="paragraph" w:styleId="Spistreci9">
    <w:name w:val="toc 9"/>
    <w:basedOn w:val="Normalny"/>
    <w:next w:val="Normalny"/>
    <w:autoRedefine/>
    <w:uiPriority w:val="39"/>
    <w:unhideWhenUsed/>
    <w:rsid w:val="00834378"/>
    <w:pPr>
      <w:ind w:left="1920"/>
    </w:pPr>
    <w:rPr>
      <w:rFonts w:ascii="Calibri" w:hAnsi="Calibri" w:cs="Calibri"/>
      <w:sz w:val="18"/>
      <w:szCs w:val="18"/>
    </w:rPr>
  </w:style>
  <w:style w:type="paragraph" w:customStyle="1" w:styleId="xmsonormal">
    <w:name w:val="x_msonormal"/>
    <w:basedOn w:val="Normalny"/>
    <w:rsid w:val="007801EE"/>
    <w:pPr>
      <w:spacing w:after="160" w:line="252" w:lineRule="auto"/>
    </w:pPr>
    <w:rPr>
      <w:rFonts w:ascii="Calibri" w:eastAsia="Calibri" w:hAnsi="Calibri" w:cs="Calibri"/>
      <w:sz w:val="22"/>
      <w:szCs w:val="22"/>
    </w:rPr>
  </w:style>
  <w:style w:type="paragraph" w:customStyle="1" w:styleId="xmsolistparagraph">
    <w:name w:val="x_msolistparagraph"/>
    <w:basedOn w:val="Normalny"/>
    <w:rsid w:val="007801EE"/>
    <w:pPr>
      <w:ind w:left="720"/>
    </w:pPr>
    <w:rPr>
      <w:rFonts w:ascii="Calibri" w:eastAsia="Calibri" w:hAnsi="Calibri" w:cs="Calibri"/>
      <w:sz w:val="22"/>
      <w:szCs w:val="22"/>
    </w:rPr>
  </w:style>
  <w:style w:type="character" w:customStyle="1" w:styleId="DefaultZnak">
    <w:name w:val="Default Znak"/>
    <w:link w:val="Default"/>
    <w:rsid w:val="00EF04FD"/>
    <w:rPr>
      <w:rFonts w:ascii="Times New Roman" w:hAnsi="Times New Roman"/>
      <w:color w:val="000000"/>
      <w:sz w:val="24"/>
      <w:szCs w:val="24"/>
    </w:rPr>
  </w:style>
  <w:style w:type="character" w:customStyle="1" w:styleId="normaltextrun">
    <w:name w:val="normaltextrun"/>
    <w:rsid w:val="009322A6"/>
  </w:style>
  <w:style w:type="character" w:customStyle="1" w:styleId="eop">
    <w:name w:val="eop"/>
    <w:rsid w:val="009322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86093">
      <w:bodyDiv w:val="1"/>
      <w:marLeft w:val="0"/>
      <w:marRight w:val="0"/>
      <w:marTop w:val="0"/>
      <w:marBottom w:val="0"/>
      <w:divBdr>
        <w:top w:val="none" w:sz="0" w:space="0" w:color="auto"/>
        <w:left w:val="none" w:sz="0" w:space="0" w:color="auto"/>
        <w:bottom w:val="none" w:sz="0" w:space="0" w:color="auto"/>
        <w:right w:val="none" w:sz="0" w:space="0" w:color="auto"/>
      </w:divBdr>
    </w:div>
    <w:div w:id="60061307">
      <w:bodyDiv w:val="1"/>
      <w:marLeft w:val="0"/>
      <w:marRight w:val="0"/>
      <w:marTop w:val="0"/>
      <w:marBottom w:val="0"/>
      <w:divBdr>
        <w:top w:val="none" w:sz="0" w:space="0" w:color="auto"/>
        <w:left w:val="none" w:sz="0" w:space="0" w:color="auto"/>
        <w:bottom w:val="none" w:sz="0" w:space="0" w:color="auto"/>
        <w:right w:val="none" w:sz="0" w:space="0" w:color="auto"/>
      </w:divBdr>
    </w:div>
    <w:div w:id="61102298">
      <w:bodyDiv w:val="1"/>
      <w:marLeft w:val="0"/>
      <w:marRight w:val="0"/>
      <w:marTop w:val="0"/>
      <w:marBottom w:val="0"/>
      <w:divBdr>
        <w:top w:val="none" w:sz="0" w:space="0" w:color="auto"/>
        <w:left w:val="none" w:sz="0" w:space="0" w:color="auto"/>
        <w:bottom w:val="none" w:sz="0" w:space="0" w:color="auto"/>
        <w:right w:val="none" w:sz="0" w:space="0" w:color="auto"/>
      </w:divBdr>
    </w:div>
    <w:div w:id="119416740">
      <w:bodyDiv w:val="1"/>
      <w:marLeft w:val="0"/>
      <w:marRight w:val="0"/>
      <w:marTop w:val="0"/>
      <w:marBottom w:val="0"/>
      <w:divBdr>
        <w:top w:val="none" w:sz="0" w:space="0" w:color="auto"/>
        <w:left w:val="none" w:sz="0" w:space="0" w:color="auto"/>
        <w:bottom w:val="none" w:sz="0" w:space="0" w:color="auto"/>
        <w:right w:val="none" w:sz="0" w:space="0" w:color="auto"/>
      </w:divBdr>
      <w:divsChild>
        <w:div w:id="107550725">
          <w:marLeft w:val="0"/>
          <w:marRight w:val="0"/>
          <w:marTop w:val="0"/>
          <w:marBottom w:val="0"/>
          <w:divBdr>
            <w:top w:val="none" w:sz="0" w:space="0" w:color="auto"/>
            <w:left w:val="none" w:sz="0" w:space="0" w:color="auto"/>
            <w:bottom w:val="none" w:sz="0" w:space="0" w:color="auto"/>
            <w:right w:val="none" w:sz="0" w:space="0" w:color="auto"/>
          </w:divBdr>
          <w:divsChild>
            <w:div w:id="14767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6147">
      <w:bodyDiv w:val="1"/>
      <w:marLeft w:val="0"/>
      <w:marRight w:val="0"/>
      <w:marTop w:val="0"/>
      <w:marBottom w:val="0"/>
      <w:divBdr>
        <w:top w:val="none" w:sz="0" w:space="0" w:color="auto"/>
        <w:left w:val="none" w:sz="0" w:space="0" w:color="auto"/>
        <w:bottom w:val="none" w:sz="0" w:space="0" w:color="auto"/>
        <w:right w:val="none" w:sz="0" w:space="0" w:color="auto"/>
      </w:divBdr>
    </w:div>
    <w:div w:id="293872663">
      <w:bodyDiv w:val="1"/>
      <w:marLeft w:val="0"/>
      <w:marRight w:val="0"/>
      <w:marTop w:val="0"/>
      <w:marBottom w:val="0"/>
      <w:divBdr>
        <w:top w:val="none" w:sz="0" w:space="0" w:color="auto"/>
        <w:left w:val="none" w:sz="0" w:space="0" w:color="auto"/>
        <w:bottom w:val="none" w:sz="0" w:space="0" w:color="auto"/>
        <w:right w:val="none" w:sz="0" w:space="0" w:color="auto"/>
      </w:divBdr>
    </w:div>
    <w:div w:id="313804688">
      <w:bodyDiv w:val="1"/>
      <w:marLeft w:val="0"/>
      <w:marRight w:val="0"/>
      <w:marTop w:val="0"/>
      <w:marBottom w:val="0"/>
      <w:divBdr>
        <w:top w:val="none" w:sz="0" w:space="0" w:color="auto"/>
        <w:left w:val="none" w:sz="0" w:space="0" w:color="auto"/>
        <w:bottom w:val="none" w:sz="0" w:space="0" w:color="auto"/>
        <w:right w:val="none" w:sz="0" w:space="0" w:color="auto"/>
      </w:divBdr>
    </w:div>
    <w:div w:id="396514147">
      <w:bodyDiv w:val="1"/>
      <w:marLeft w:val="0"/>
      <w:marRight w:val="0"/>
      <w:marTop w:val="0"/>
      <w:marBottom w:val="0"/>
      <w:divBdr>
        <w:top w:val="none" w:sz="0" w:space="0" w:color="auto"/>
        <w:left w:val="none" w:sz="0" w:space="0" w:color="auto"/>
        <w:bottom w:val="none" w:sz="0" w:space="0" w:color="auto"/>
        <w:right w:val="none" w:sz="0" w:space="0" w:color="auto"/>
      </w:divBdr>
    </w:div>
    <w:div w:id="402488816">
      <w:bodyDiv w:val="1"/>
      <w:marLeft w:val="0"/>
      <w:marRight w:val="0"/>
      <w:marTop w:val="0"/>
      <w:marBottom w:val="0"/>
      <w:divBdr>
        <w:top w:val="none" w:sz="0" w:space="0" w:color="auto"/>
        <w:left w:val="none" w:sz="0" w:space="0" w:color="auto"/>
        <w:bottom w:val="none" w:sz="0" w:space="0" w:color="auto"/>
        <w:right w:val="none" w:sz="0" w:space="0" w:color="auto"/>
      </w:divBdr>
    </w:div>
    <w:div w:id="432827452">
      <w:bodyDiv w:val="1"/>
      <w:marLeft w:val="0"/>
      <w:marRight w:val="0"/>
      <w:marTop w:val="0"/>
      <w:marBottom w:val="0"/>
      <w:divBdr>
        <w:top w:val="none" w:sz="0" w:space="0" w:color="auto"/>
        <w:left w:val="none" w:sz="0" w:space="0" w:color="auto"/>
        <w:bottom w:val="none" w:sz="0" w:space="0" w:color="auto"/>
        <w:right w:val="none" w:sz="0" w:space="0" w:color="auto"/>
      </w:divBdr>
    </w:div>
    <w:div w:id="466825569">
      <w:bodyDiv w:val="1"/>
      <w:marLeft w:val="0"/>
      <w:marRight w:val="0"/>
      <w:marTop w:val="0"/>
      <w:marBottom w:val="0"/>
      <w:divBdr>
        <w:top w:val="none" w:sz="0" w:space="0" w:color="auto"/>
        <w:left w:val="none" w:sz="0" w:space="0" w:color="auto"/>
        <w:bottom w:val="none" w:sz="0" w:space="0" w:color="auto"/>
        <w:right w:val="none" w:sz="0" w:space="0" w:color="auto"/>
      </w:divBdr>
    </w:div>
    <w:div w:id="470900788">
      <w:bodyDiv w:val="1"/>
      <w:marLeft w:val="0"/>
      <w:marRight w:val="0"/>
      <w:marTop w:val="0"/>
      <w:marBottom w:val="0"/>
      <w:divBdr>
        <w:top w:val="none" w:sz="0" w:space="0" w:color="auto"/>
        <w:left w:val="none" w:sz="0" w:space="0" w:color="auto"/>
        <w:bottom w:val="none" w:sz="0" w:space="0" w:color="auto"/>
        <w:right w:val="none" w:sz="0" w:space="0" w:color="auto"/>
      </w:divBdr>
    </w:div>
    <w:div w:id="524289697">
      <w:bodyDiv w:val="1"/>
      <w:marLeft w:val="0"/>
      <w:marRight w:val="0"/>
      <w:marTop w:val="0"/>
      <w:marBottom w:val="0"/>
      <w:divBdr>
        <w:top w:val="none" w:sz="0" w:space="0" w:color="auto"/>
        <w:left w:val="none" w:sz="0" w:space="0" w:color="auto"/>
        <w:bottom w:val="none" w:sz="0" w:space="0" w:color="auto"/>
        <w:right w:val="none" w:sz="0" w:space="0" w:color="auto"/>
      </w:divBdr>
    </w:div>
    <w:div w:id="595483398">
      <w:bodyDiv w:val="1"/>
      <w:marLeft w:val="0"/>
      <w:marRight w:val="0"/>
      <w:marTop w:val="0"/>
      <w:marBottom w:val="0"/>
      <w:divBdr>
        <w:top w:val="none" w:sz="0" w:space="0" w:color="auto"/>
        <w:left w:val="none" w:sz="0" w:space="0" w:color="auto"/>
        <w:bottom w:val="none" w:sz="0" w:space="0" w:color="auto"/>
        <w:right w:val="none" w:sz="0" w:space="0" w:color="auto"/>
      </w:divBdr>
    </w:div>
    <w:div w:id="653608539">
      <w:bodyDiv w:val="1"/>
      <w:marLeft w:val="0"/>
      <w:marRight w:val="0"/>
      <w:marTop w:val="0"/>
      <w:marBottom w:val="0"/>
      <w:divBdr>
        <w:top w:val="none" w:sz="0" w:space="0" w:color="auto"/>
        <w:left w:val="none" w:sz="0" w:space="0" w:color="auto"/>
        <w:bottom w:val="none" w:sz="0" w:space="0" w:color="auto"/>
        <w:right w:val="none" w:sz="0" w:space="0" w:color="auto"/>
      </w:divBdr>
    </w:div>
    <w:div w:id="696934603">
      <w:bodyDiv w:val="1"/>
      <w:marLeft w:val="0"/>
      <w:marRight w:val="0"/>
      <w:marTop w:val="0"/>
      <w:marBottom w:val="0"/>
      <w:divBdr>
        <w:top w:val="none" w:sz="0" w:space="0" w:color="auto"/>
        <w:left w:val="none" w:sz="0" w:space="0" w:color="auto"/>
        <w:bottom w:val="none" w:sz="0" w:space="0" w:color="auto"/>
        <w:right w:val="none" w:sz="0" w:space="0" w:color="auto"/>
      </w:divBdr>
    </w:div>
    <w:div w:id="741803486">
      <w:bodyDiv w:val="1"/>
      <w:marLeft w:val="0"/>
      <w:marRight w:val="0"/>
      <w:marTop w:val="0"/>
      <w:marBottom w:val="0"/>
      <w:divBdr>
        <w:top w:val="none" w:sz="0" w:space="0" w:color="auto"/>
        <w:left w:val="none" w:sz="0" w:space="0" w:color="auto"/>
        <w:bottom w:val="none" w:sz="0" w:space="0" w:color="auto"/>
        <w:right w:val="none" w:sz="0" w:space="0" w:color="auto"/>
      </w:divBdr>
    </w:div>
    <w:div w:id="778138846">
      <w:bodyDiv w:val="1"/>
      <w:marLeft w:val="0"/>
      <w:marRight w:val="0"/>
      <w:marTop w:val="0"/>
      <w:marBottom w:val="0"/>
      <w:divBdr>
        <w:top w:val="none" w:sz="0" w:space="0" w:color="auto"/>
        <w:left w:val="none" w:sz="0" w:space="0" w:color="auto"/>
        <w:bottom w:val="none" w:sz="0" w:space="0" w:color="auto"/>
        <w:right w:val="none" w:sz="0" w:space="0" w:color="auto"/>
      </w:divBdr>
    </w:div>
    <w:div w:id="843980308">
      <w:bodyDiv w:val="1"/>
      <w:marLeft w:val="0"/>
      <w:marRight w:val="0"/>
      <w:marTop w:val="0"/>
      <w:marBottom w:val="0"/>
      <w:divBdr>
        <w:top w:val="none" w:sz="0" w:space="0" w:color="auto"/>
        <w:left w:val="none" w:sz="0" w:space="0" w:color="auto"/>
        <w:bottom w:val="none" w:sz="0" w:space="0" w:color="auto"/>
        <w:right w:val="none" w:sz="0" w:space="0" w:color="auto"/>
      </w:divBdr>
    </w:div>
    <w:div w:id="856775616">
      <w:bodyDiv w:val="1"/>
      <w:marLeft w:val="0"/>
      <w:marRight w:val="0"/>
      <w:marTop w:val="0"/>
      <w:marBottom w:val="0"/>
      <w:divBdr>
        <w:top w:val="none" w:sz="0" w:space="0" w:color="auto"/>
        <w:left w:val="none" w:sz="0" w:space="0" w:color="auto"/>
        <w:bottom w:val="none" w:sz="0" w:space="0" w:color="auto"/>
        <w:right w:val="none" w:sz="0" w:space="0" w:color="auto"/>
      </w:divBdr>
    </w:div>
    <w:div w:id="883247552">
      <w:bodyDiv w:val="1"/>
      <w:marLeft w:val="0"/>
      <w:marRight w:val="0"/>
      <w:marTop w:val="0"/>
      <w:marBottom w:val="0"/>
      <w:divBdr>
        <w:top w:val="none" w:sz="0" w:space="0" w:color="auto"/>
        <w:left w:val="none" w:sz="0" w:space="0" w:color="auto"/>
        <w:bottom w:val="none" w:sz="0" w:space="0" w:color="auto"/>
        <w:right w:val="none" w:sz="0" w:space="0" w:color="auto"/>
      </w:divBdr>
    </w:div>
    <w:div w:id="892079056">
      <w:bodyDiv w:val="1"/>
      <w:marLeft w:val="0"/>
      <w:marRight w:val="0"/>
      <w:marTop w:val="0"/>
      <w:marBottom w:val="0"/>
      <w:divBdr>
        <w:top w:val="none" w:sz="0" w:space="0" w:color="auto"/>
        <w:left w:val="none" w:sz="0" w:space="0" w:color="auto"/>
        <w:bottom w:val="none" w:sz="0" w:space="0" w:color="auto"/>
        <w:right w:val="none" w:sz="0" w:space="0" w:color="auto"/>
      </w:divBdr>
    </w:div>
    <w:div w:id="987437953">
      <w:bodyDiv w:val="1"/>
      <w:marLeft w:val="0"/>
      <w:marRight w:val="0"/>
      <w:marTop w:val="0"/>
      <w:marBottom w:val="0"/>
      <w:divBdr>
        <w:top w:val="none" w:sz="0" w:space="0" w:color="auto"/>
        <w:left w:val="none" w:sz="0" w:space="0" w:color="auto"/>
        <w:bottom w:val="none" w:sz="0" w:space="0" w:color="auto"/>
        <w:right w:val="none" w:sz="0" w:space="0" w:color="auto"/>
      </w:divBdr>
    </w:div>
    <w:div w:id="993296365">
      <w:bodyDiv w:val="1"/>
      <w:marLeft w:val="0"/>
      <w:marRight w:val="0"/>
      <w:marTop w:val="0"/>
      <w:marBottom w:val="0"/>
      <w:divBdr>
        <w:top w:val="none" w:sz="0" w:space="0" w:color="auto"/>
        <w:left w:val="none" w:sz="0" w:space="0" w:color="auto"/>
        <w:bottom w:val="none" w:sz="0" w:space="0" w:color="auto"/>
        <w:right w:val="none" w:sz="0" w:space="0" w:color="auto"/>
      </w:divBdr>
    </w:div>
    <w:div w:id="998920869">
      <w:bodyDiv w:val="1"/>
      <w:marLeft w:val="0"/>
      <w:marRight w:val="0"/>
      <w:marTop w:val="0"/>
      <w:marBottom w:val="0"/>
      <w:divBdr>
        <w:top w:val="none" w:sz="0" w:space="0" w:color="auto"/>
        <w:left w:val="none" w:sz="0" w:space="0" w:color="auto"/>
        <w:bottom w:val="none" w:sz="0" w:space="0" w:color="auto"/>
        <w:right w:val="none" w:sz="0" w:space="0" w:color="auto"/>
      </w:divBdr>
    </w:div>
    <w:div w:id="1096706918">
      <w:bodyDiv w:val="1"/>
      <w:marLeft w:val="0"/>
      <w:marRight w:val="0"/>
      <w:marTop w:val="0"/>
      <w:marBottom w:val="0"/>
      <w:divBdr>
        <w:top w:val="none" w:sz="0" w:space="0" w:color="auto"/>
        <w:left w:val="none" w:sz="0" w:space="0" w:color="auto"/>
        <w:bottom w:val="none" w:sz="0" w:space="0" w:color="auto"/>
        <w:right w:val="none" w:sz="0" w:space="0" w:color="auto"/>
      </w:divBdr>
    </w:div>
    <w:div w:id="1213080215">
      <w:bodyDiv w:val="1"/>
      <w:marLeft w:val="0"/>
      <w:marRight w:val="0"/>
      <w:marTop w:val="0"/>
      <w:marBottom w:val="0"/>
      <w:divBdr>
        <w:top w:val="none" w:sz="0" w:space="0" w:color="auto"/>
        <w:left w:val="none" w:sz="0" w:space="0" w:color="auto"/>
        <w:bottom w:val="none" w:sz="0" w:space="0" w:color="auto"/>
        <w:right w:val="none" w:sz="0" w:space="0" w:color="auto"/>
      </w:divBdr>
    </w:div>
    <w:div w:id="1223757422">
      <w:bodyDiv w:val="1"/>
      <w:marLeft w:val="0"/>
      <w:marRight w:val="0"/>
      <w:marTop w:val="0"/>
      <w:marBottom w:val="0"/>
      <w:divBdr>
        <w:top w:val="none" w:sz="0" w:space="0" w:color="auto"/>
        <w:left w:val="none" w:sz="0" w:space="0" w:color="auto"/>
        <w:bottom w:val="none" w:sz="0" w:space="0" w:color="auto"/>
        <w:right w:val="none" w:sz="0" w:space="0" w:color="auto"/>
      </w:divBdr>
    </w:div>
    <w:div w:id="1257396757">
      <w:bodyDiv w:val="1"/>
      <w:marLeft w:val="0"/>
      <w:marRight w:val="0"/>
      <w:marTop w:val="0"/>
      <w:marBottom w:val="0"/>
      <w:divBdr>
        <w:top w:val="none" w:sz="0" w:space="0" w:color="auto"/>
        <w:left w:val="none" w:sz="0" w:space="0" w:color="auto"/>
        <w:bottom w:val="none" w:sz="0" w:space="0" w:color="auto"/>
        <w:right w:val="none" w:sz="0" w:space="0" w:color="auto"/>
      </w:divBdr>
    </w:div>
    <w:div w:id="1327199969">
      <w:bodyDiv w:val="1"/>
      <w:marLeft w:val="0"/>
      <w:marRight w:val="0"/>
      <w:marTop w:val="0"/>
      <w:marBottom w:val="0"/>
      <w:divBdr>
        <w:top w:val="none" w:sz="0" w:space="0" w:color="auto"/>
        <w:left w:val="none" w:sz="0" w:space="0" w:color="auto"/>
        <w:bottom w:val="none" w:sz="0" w:space="0" w:color="auto"/>
        <w:right w:val="none" w:sz="0" w:space="0" w:color="auto"/>
      </w:divBdr>
    </w:div>
    <w:div w:id="1409617001">
      <w:bodyDiv w:val="1"/>
      <w:marLeft w:val="0"/>
      <w:marRight w:val="0"/>
      <w:marTop w:val="0"/>
      <w:marBottom w:val="0"/>
      <w:divBdr>
        <w:top w:val="none" w:sz="0" w:space="0" w:color="auto"/>
        <w:left w:val="none" w:sz="0" w:space="0" w:color="auto"/>
        <w:bottom w:val="none" w:sz="0" w:space="0" w:color="auto"/>
        <w:right w:val="none" w:sz="0" w:space="0" w:color="auto"/>
      </w:divBdr>
    </w:div>
    <w:div w:id="1411005661">
      <w:bodyDiv w:val="1"/>
      <w:marLeft w:val="0"/>
      <w:marRight w:val="0"/>
      <w:marTop w:val="0"/>
      <w:marBottom w:val="0"/>
      <w:divBdr>
        <w:top w:val="none" w:sz="0" w:space="0" w:color="auto"/>
        <w:left w:val="none" w:sz="0" w:space="0" w:color="auto"/>
        <w:bottom w:val="none" w:sz="0" w:space="0" w:color="auto"/>
        <w:right w:val="none" w:sz="0" w:space="0" w:color="auto"/>
      </w:divBdr>
    </w:div>
    <w:div w:id="1411078169">
      <w:bodyDiv w:val="1"/>
      <w:marLeft w:val="0"/>
      <w:marRight w:val="0"/>
      <w:marTop w:val="0"/>
      <w:marBottom w:val="0"/>
      <w:divBdr>
        <w:top w:val="none" w:sz="0" w:space="0" w:color="auto"/>
        <w:left w:val="none" w:sz="0" w:space="0" w:color="auto"/>
        <w:bottom w:val="none" w:sz="0" w:space="0" w:color="auto"/>
        <w:right w:val="none" w:sz="0" w:space="0" w:color="auto"/>
      </w:divBdr>
    </w:div>
    <w:div w:id="1438646737">
      <w:bodyDiv w:val="1"/>
      <w:marLeft w:val="0"/>
      <w:marRight w:val="0"/>
      <w:marTop w:val="0"/>
      <w:marBottom w:val="0"/>
      <w:divBdr>
        <w:top w:val="none" w:sz="0" w:space="0" w:color="auto"/>
        <w:left w:val="none" w:sz="0" w:space="0" w:color="auto"/>
        <w:bottom w:val="none" w:sz="0" w:space="0" w:color="auto"/>
        <w:right w:val="none" w:sz="0" w:space="0" w:color="auto"/>
      </w:divBdr>
    </w:div>
    <w:div w:id="1470518110">
      <w:bodyDiv w:val="1"/>
      <w:marLeft w:val="0"/>
      <w:marRight w:val="0"/>
      <w:marTop w:val="0"/>
      <w:marBottom w:val="0"/>
      <w:divBdr>
        <w:top w:val="none" w:sz="0" w:space="0" w:color="auto"/>
        <w:left w:val="none" w:sz="0" w:space="0" w:color="auto"/>
        <w:bottom w:val="none" w:sz="0" w:space="0" w:color="auto"/>
        <w:right w:val="none" w:sz="0" w:space="0" w:color="auto"/>
      </w:divBdr>
    </w:div>
    <w:div w:id="1509977962">
      <w:bodyDiv w:val="1"/>
      <w:marLeft w:val="0"/>
      <w:marRight w:val="0"/>
      <w:marTop w:val="0"/>
      <w:marBottom w:val="0"/>
      <w:divBdr>
        <w:top w:val="none" w:sz="0" w:space="0" w:color="auto"/>
        <w:left w:val="none" w:sz="0" w:space="0" w:color="auto"/>
        <w:bottom w:val="none" w:sz="0" w:space="0" w:color="auto"/>
        <w:right w:val="none" w:sz="0" w:space="0" w:color="auto"/>
      </w:divBdr>
    </w:div>
    <w:div w:id="1543861606">
      <w:bodyDiv w:val="1"/>
      <w:marLeft w:val="0"/>
      <w:marRight w:val="0"/>
      <w:marTop w:val="0"/>
      <w:marBottom w:val="0"/>
      <w:divBdr>
        <w:top w:val="none" w:sz="0" w:space="0" w:color="auto"/>
        <w:left w:val="none" w:sz="0" w:space="0" w:color="auto"/>
        <w:bottom w:val="none" w:sz="0" w:space="0" w:color="auto"/>
        <w:right w:val="none" w:sz="0" w:space="0" w:color="auto"/>
      </w:divBdr>
    </w:div>
    <w:div w:id="1569801217">
      <w:bodyDiv w:val="1"/>
      <w:marLeft w:val="0"/>
      <w:marRight w:val="0"/>
      <w:marTop w:val="0"/>
      <w:marBottom w:val="0"/>
      <w:divBdr>
        <w:top w:val="none" w:sz="0" w:space="0" w:color="auto"/>
        <w:left w:val="none" w:sz="0" w:space="0" w:color="auto"/>
        <w:bottom w:val="none" w:sz="0" w:space="0" w:color="auto"/>
        <w:right w:val="none" w:sz="0" w:space="0" w:color="auto"/>
      </w:divBdr>
    </w:div>
    <w:div w:id="1585338890">
      <w:bodyDiv w:val="1"/>
      <w:marLeft w:val="0"/>
      <w:marRight w:val="0"/>
      <w:marTop w:val="0"/>
      <w:marBottom w:val="0"/>
      <w:divBdr>
        <w:top w:val="none" w:sz="0" w:space="0" w:color="auto"/>
        <w:left w:val="none" w:sz="0" w:space="0" w:color="auto"/>
        <w:bottom w:val="none" w:sz="0" w:space="0" w:color="auto"/>
        <w:right w:val="none" w:sz="0" w:space="0" w:color="auto"/>
      </w:divBdr>
    </w:div>
    <w:div w:id="1684625426">
      <w:bodyDiv w:val="1"/>
      <w:marLeft w:val="0"/>
      <w:marRight w:val="0"/>
      <w:marTop w:val="0"/>
      <w:marBottom w:val="0"/>
      <w:divBdr>
        <w:top w:val="none" w:sz="0" w:space="0" w:color="auto"/>
        <w:left w:val="none" w:sz="0" w:space="0" w:color="auto"/>
        <w:bottom w:val="none" w:sz="0" w:space="0" w:color="auto"/>
        <w:right w:val="none" w:sz="0" w:space="0" w:color="auto"/>
      </w:divBdr>
    </w:div>
    <w:div w:id="1702320569">
      <w:bodyDiv w:val="1"/>
      <w:marLeft w:val="0"/>
      <w:marRight w:val="0"/>
      <w:marTop w:val="0"/>
      <w:marBottom w:val="0"/>
      <w:divBdr>
        <w:top w:val="none" w:sz="0" w:space="0" w:color="auto"/>
        <w:left w:val="none" w:sz="0" w:space="0" w:color="auto"/>
        <w:bottom w:val="none" w:sz="0" w:space="0" w:color="auto"/>
        <w:right w:val="none" w:sz="0" w:space="0" w:color="auto"/>
      </w:divBdr>
    </w:div>
    <w:div w:id="1729185440">
      <w:bodyDiv w:val="1"/>
      <w:marLeft w:val="0"/>
      <w:marRight w:val="0"/>
      <w:marTop w:val="0"/>
      <w:marBottom w:val="0"/>
      <w:divBdr>
        <w:top w:val="none" w:sz="0" w:space="0" w:color="auto"/>
        <w:left w:val="none" w:sz="0" w:space="0" w:color="auto"/>
        <w:bottom w:val="none" w:sz="0" w:space="0" w:color="auto"/>
        <w:right w:val="none" w:sz="0" w:space="0" w:color="auto"/>
      </w:divBdr>
    </w:div>
    <w:div w:id="1770394407">
      <w:bodyDiv w:val="1"/>
      <w:marLeft w:val="0"/>
      <w:marRight w:val="0"/>
      <w:marTop w:val="0"/>
      <w:marBottom w:val="0"/>
      <w:divBdr>
        <w:top w:val="none" w:sz="0" w:space="0" w:color="auto"/>
        <w:left w:val="none" w:sz="0" w:space="0" w:color="auto"/>
        <w:bottom w:val="none" w:sz="0" w:space="0" w:color="auto"/>
        <w:right w:val="none" w:sz="0" w:space="0" w:color="auto"/>
      </w:divBdr>
    </w:div>
    <w:div w:id="1779830054">
      <w:bodyDiv w:val="1"/>
      <w:marLeft w:val="0"/>
      <w:marRight w:val="0"/>
      <w:marTop w:val="0"/>
      <w:marBottom w:val="0"/>
      <w:divBdr>
        <w:top w:val="none" w:sz="0" w:space="0" w:color="auto"/>
        <w:left w:val="none" w:sz="0" w:space="0" w:color="auto"/>
        <w:bottom w:val="none" w:sz="0" w:space="0" w:color="auto"/>
        <w:right w:val="none" w:sz="0" w:space="0" w:color="auto"/>
      </w:divBdr>
    </w:div>
    <w:div w:id="1779981087">
      <w:bodyDiv w:val="1"/>
      <w:marLeft w:val="0"/>
      <w:marRight w:val="0"/>
      <w:marTop w:val="0"/>
      <w:marBottom w:val="0"/>
      <w:divBdr>
        <w:top w:val="none" w:sz="0" w:space="0" w:color="auto"/>
        <w:left w:val="none" w:sz="0" w:space="0" w:color="auto"/>
        <w:bottom w:val="none" w:sz="0" w:space="0" w:color="auto"/>
        <w:right w:val="none" w:sz="0" w:space="0" w:color="auto"/>
      </w:divBdr>
    </w:div>
    <w:div w:id="1841967841">
      <w:bodyDiv w:val="1"/>
      <w:marLeft w:val="0"/>
      <w:marRight w:val="0"/>
      <w:marTop w:val="0"/>
      <w:marBottom w:val="0"/>
      <w:divBdr>
        <w:top w:val="none" w:sz="0" w:space="0" w:color="auto"/>
        <w:left w:val="none" w:sz="0" w:space="0" w:color="auto"/>
        <w:bottom w:val="none" w:sz="0" w:space="0" w:color="auto"/>
        <w:right w:val="none" w:sz="0" w:space="0" w:color="auto"/>
      </w:divBdr>
    </w:div>
    <w:div w:id="1877234437">
      <w:bodyDiv w:val="1"/>
      <w:marLeft w:val="0"/>
      <w:marRight w:val="0"/>
      <w:marTop w:val="0"/>
      <w:marBottom w:val="0"/>
      <w:divBdr>
        <w:top w:val="none" w:sz="0" w:space="0" w:color="auto"/>
        <w:left w:val="none" w:sz="0" w:space="0" w:color="auto"/>
        <w:bottom w:val="none" w:sz="0" w:space="0" w:color="auto"/>
        <w:right w:val="none" w:sz="0" w:space="0" w:color="auto"/>
      </w:divBdr>
    </w:div>
    <w:div w:id="1903834981">
      <w:bodyDiv w:val="1"/>
      <w:marLeft w:val="0"/>
      <w:marRight w:val="0"/>
      <w:marTop w:val="0"/>
      <w:marBottom w:val="0"/>
      <w:divBdr>
        <w:top w:val="none" w:sz="0" w:space="0" w:color="auto"/>
        <w:left w:val="none" w:sz="0" w:space="0" w:color="auto"/>
        <w:bottom w:val="none" w:sz="0" w:space="0" w:color="auto"/>
        <w:right w:val="none" w:sz="0" w:space="0" w:color="auto"/>
      </w:divBdr>
    </w:div>
    <w:div w:id="1912622314">
      <w:bodyDiv w:val="1"/>
      <w:marLeft w:val="0"/>
      <w:marRight w:val="0"/>
      <w:marTop w:val="0"/>
      <w:marBottom w:val="0"/>
      <w:divBdr>
        <w:top w:val="none" w:sz="0" w:space="0" w:color="auto"/>
        <w:left w:val="none" w:sz="0" w:space="0" w:color="auto"/>
        <w:bottom w:val="none" w:sz="0" w:space="0" w:color="auto"/>
        <w:right w:val="none" w:sz="0" w:space="0" w:color="auto"/>
      </w:divBdr>
    </w:div>
    <w:div w:id="1913343779">
      <w:bodyDiv w:val="1"/>
      <w:marLeft w:val="0"/>
      <w:marRight w:val="0"/>
      <w:marTop w:val="0"/>
      <w:marBottom w:val="0"/>
      <w:divBdr>
        <w:top w:val="none" w:sz="0" w:space="0" w:color="auto"/>
        <w:left w:val="none" w:sz="0" w:space="0" w:color="auto"/>
        <w:bottom w:val="none" w:sz="0" w:space="0" w:color="auto"/>
        <w:right w:val="none" w:sz="0" w:space="0" w:color="auto"/>
      </w:divBdr>
    </w:div>
    <w:div w:id="1948465574">
      <w:bodyDiv w:val="1"/>
      <w:marLeft w:val="0"/>
      <w:marRight w:val="0"/>
      <w:marTop w:val="0"/>
      <w:marBottom w:val="0"/>
      <w:divBdr>
        <w:top w:val="none" w:sz="0" w:space="0" w:color="auto"/>
        <w:left w:val="none" w:sz="0" w:space="0" w:color="auto"/>
        <w:bottom w:val="none" w:sz="0" w:space="0" w:color="auto"/>
        <w:right w:val="none" w:sz="0" w:space="0" w:color="auto"/>
      </w:divBdr>
    </w:div>
    <w:div w:id="1955214338">
      <w:bodyDiv w:val="1"/>
      <w:marLeft w:val="0"/>
      <w:marRight w:val="0"/>
      <w:marTop w:val="0"/>
      <w:marBottom w:val="0"/>
      <w:divBdr>
        <w:top w:val="none" w:sz="0" w:space="0" w:color="auto"/>
        <w:left w:val="none" w:sz="0" w:space="0" w:color="auto"/>
        <w:bottom w:val="none" w:sz="0" w:space="0" w:color="auto"/>
        <w:right w:val="none" w:sz="0" w:space="0" w:color="auto"/>
      </w:divBdr>
    </w:div>
    <w:div w:id="1996685983">
      <w:bodyDiv w:val="1"/>
      <w:marLeft w:val="0"/>
      <w:marRight w:val="0"/>
      <w:marTop w:val="0"/>
      <w:marBottom w:val="0"/>
      <w:divBdr>
        <w:top w:val="none" w:sz="0" w:space="0" w:color="auto"/>
        <w:left w:val="none" w:sz="0" w:space="0" w:color="auto"/>
        <w:bottom w:val="none" w:sz="0" w:space="0" w:color="auto"/>
        <w:right w:val="none" w:sz="0" w:space="0" w:color="auto"/>
      </w:divBdr>
    </w:div>
    <w:div w:id="2004777241">
      <w:bodyDiv w:val="1"/>
      <w:marLeft w:val="0"/>
      <w:marRight w:val="0"/>
      <w:marTop w:val="0"/>
      <w:marBottom w:val="0"/>
      <w:divBdr>
        <w:top w:val="none" w:sz="0" w:space="0" w:color="auto"/>
        <w:left w:val="none" w:sz="0" w:space="0" w:color="auto"/>
        <w:bottom w:val="none" w:sz="0" w:space="0" w:color="auto"/>
        <w:right w:val="none" w:sz="0" w:space="0" w:color="auto"/>
      </w:divBdr>
    </w:div>
    <w:div w:id="2006277714">
      <w:bodyDiv w:val="1"/>
      <w:marLeft w:val="0"/>
      <w:marRight w:val="0"/>
      <w:marTop w:val="0"/>
      <w:marBottom w:val="0"/>
      <w:divBdr>
        <w:top w:val="none" w:sz="0" w:space="0" w:color="auto"/>
        <w:left w:val="none" w:sz="0" w:space="0" w:color="auto"/>
        <w:bottom w:val="none" w:sz="0" w:space="0" w:color="auto"/>
        <w:right w:val="none" w:sz="0" w:space="0" w:color="auto"/>
      </w:divBdr>
    </w:div>
    <w:div w:id="2046635227">
      <w:bodyDiv w:val="1"/>
      <w:marLeft w:val="0"/>
      <w:marRight w:val="0"/>
      <w:marTop w:val="0"/>
      <w:marBottom w:val="0"/>
      <w:divBdr>
        <w:top w:val="none" w:sz="0" w:space="0" w:color="auto"/>
        <w:left w:val="none" w:sz="0" w:space="0" w:color="auto"/>
        <w:bottom w:val="none" w:sz="0" w:space="0" w:color="auto"/>
        <w:right w:val="none" w:sz="0" w:space="0" w:color="auto"/>
      </w:divBdr>
    </w:div>
    <w:div w:id="2116166741">
      <w:bodyDiv w:val="1"/>
      <w:marLeft w:val="0"/>
      <w:marRight w:val="0"/>
      <w:marTop w:val="0"/>
      <w:marBottom w:val="0"/>
      <w:divBdr>
        <w:top w:val="none" w:sz="0" w:space="0" w:color="auto"/>
        <w:left w:val="none" w:sz="0" w:space="0" w:color="auto"/>
        <w:bottom w:val="none" w:sz="0" w:space="0" w:color="auto"/>
        <w:right w:val="none" w:sz="0" w:space="0" w:color="auto"/>
      </w:divBdr>
    </w:div>
    <w:div w:id="214481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nduszeue.podkarpackie.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funduszeue.podkarpackie.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52558-D3E7-4FC5-9113-0C7D3CB46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6472</Words>
  <Characters>38836</Characters>
  <Application>Microsoft Office Word</Application>
  <DocSecurity>0</DocSecurity>
  <Lines>323</Lines>
  <Paragraphs>90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45218</CharactersWithSpaces>
  <SharedDoc>false</SharedDoc>
  <HLinks>
    <vt:vector size="330" baseType="variant">
      <vt:variant>
        <vt:i4>1310782</vt:i4>
      </vt:variant>
      <vt:variant>
        <vt:i4>308</vt:i4>
      </vt:variant>
      <vt:variant>
        <vt:i4>0</vt:i4>
      </vt:variant>
      <vt:variant>
        <vt:i4>5</vt:i4>
      </vt:variant>
      <vt:variant>
        <vt:lpwstr/>
      </vt:variant>
      <vt:variant>
        <vt:lpwstr>_Toc129606619</vt:lpwstr>
      </vt:variant>
      <vt:variant>
        <vt:i4>1310782</vt:i4>
      </vt:variant>
      <vt:variant>
        <vt:i4>302</vt:i4>
      </vt:variant>
      <vt:variant>
        <vt:i4>0</vt:i4>
      </vt:variant>
      <vt:variant>
        <vt:i4>5</vt:i4>
      </vt:variant>
      <vt:variant>
        <vt:lpwstr/>
      </vt:variant>
      <vt:variant>
        <vt:lpwstr>_Toc129606618</vt:lpwstr>
      </vt:variant>
      <vt:variant>
        <vt:i4>1310782</vt:i4>
      </vt:variant>
      <vt:variant>
        <vt:i4>296</vt:i4>
      </vt:variant>
      <vt:variant>
        <vt:i4>0</vt:i4>
      </vt:variant>
      <vt:variant>
        <vt:i4>5</vt:i4>
      </vt:variant>
      <vt:variant>
        <vt:lpwstr/>
      </vt:variant>
      <vt:variant>
        <vt:lpwstr>_Toc129606617</vt:lpwstr>
      </vt:variant>
      <vt:variant>
        <vt:i4>1310782</vt:i4>
      </vt:variant>
      <vt:variant>
        <vt:i4>290</vt:i4>
      </vt:variant>
      <vt:variant>
        <vt:i4>0</vt:i4>
      </vt:variant>
      <vt:variant>
        <vt:i4>5</vt:i4>
      </vt:variant>
      <vt:variant>
        <vt:lpwstr/>
      </vt:variant>
      <vt:variant>
        <vt:lpwstr>_Toc129606616</vt:lpwstr>
      </vt:variant>
      <vt:variant>
        <vt:i4>1310782</vt:i4>
      </vt:variant>
      <vt:variant>
        <vt:i4>284</vt:i4>
      </vt:variant>
      <vt:variant>
        <vt:i4>0</vt:i4>
      </vt:variant>
      <vt:variant>
        <vt:i4>5</vt:i4>
      </vt:variant>
      <vt:variant>
        <vt:lpwstr/>
      </vt:variant>
      <vt:variant>
        <vt:lpwstr>_Toc129606615</vt:lpwstr>
      </vt:variant>
      <vt:variant>
        <vt:i4>1310782</vt:i4>
      </vt:variant>
      <vt:variant>
        <vt:i4>278</vt:i4>
      </vt:variant>
      <vt:variant>
        <vt:i4>0</vt:i4>
      </vt:variant>
      <vt:variant>
        <vt:i4>5</vt:i4>
      </vt:variant>
      <vt:variant>
        <vt:lpwstr/>
      </vt:variant>
      <vt:variant>
        <vt:lpwstr>_Toc129606614</vt:lpwstr>
      </vt:variant>
      <vt:variant>
        <vt:i4>1310782</vt:i4>
      </vt:variant>
      <vt:variant>
        <vt:i4>272</vt:i4>
      </vt:variant>
      <vt:variant>
        <vt:i4>0</vt:i4>
      </vt:variant>
      <vt:variant>
        <vt:i4>5</vt:i4>
      </vt:variant>
      <vt:variant>
        <vt:lpwstr/>
      </vt:variant>
      <vt:variant>
        <vt:lpwstr>_Toc129606613</vt:lpwstr>
      </vt:variant>
      <vt:variant>
        <vt:i4>1310782</vt:i4>
      </vt:variant>
      <vt:variant>
        <vt:i4>266</vt:i4>
      </vt:variant>
      <vt:variant>
        <vt:i4>0</vt:i4>
      </vt:variant>
      <vt:variant>
        <vt:i4>5</vt:i4>
      </vt:variant>
      <vt:variant>
        <vt:lpwstr/>
      </vt:variant>
      <vt:variant>
        <vt:lpwstr>_Toc129606612</vt:lpwstr>
      </vt:variant>
      <vt:variant>
        <vt:i4>1310782</vt:i4>
      </vt:variant>
      <vt:variant>
        <vt:i4>260</vt:i4>
      </vt:variant>
      <vt:variant>
        <vt:i4>0</vt:i4>
      </vt:variant>
      <vt:variant>
        <vt:i4>5</vt:i4>
      </vt:variant>
      <vt:variant>
        <vt:lpwstr/>
      </vt:variant>
      <vt:variant>
        <vt:lpwstr>_Toc129606611</vt:lpwstr>
      </vt:variant>
      <vt:variant>
        <vt:i4>1310782</vt:i4>
      </vt:variant>
      <vt:variant>
        <vt:i4>254</vt:i4>
      </vt:variant>
      <vt:variant>
        <vt:i4>0</vt:i4>
      </vt:variant>
      <vt:variant>
        <vt:i4>5</vt:i4>
      </vt:variant>
      <vt:variant>
        <vt:lpwstr/>
      </vt:variant>
      <vt:variant>
        <vt:lpwstr>_Toc129606610</vt:lpwstr>
      </vt:variant>
      <vt:variant>
        <vt:i4>1376318</vt:i4>
      </vt:variant>
      <vt:variant>
        <vt:i4>248</vt:i4>
      </vt:variant>
      <vt:variant>
        <vt:i4>0</vt:i4>
      </vt:variant>
      <vt:variant>
        <vt:i4>5</vt:i4>
      </vt:variant>
      <vt:variant>
        <vt:lpwstr/>
      </vt:variant>
      <vt:variant>
        <vt:lpwstr>_Toc129606609</vt:lpwstr>
      </vt:variant>
      <vt:variant>
        <vt:i4>1376318</vt:i4>
      </vt:variant>
      <vt:variant>
        <vt:i4>242</vt:i4>
      </vt:variant>
      <vt:variant>
        <vt:i4>0</vt:i4>
      </vt:variant>
      <vt:variant>
        <vt:i4>5</vt:i4>
      </vt:variant>
      <vt:variant>
        <vt:lpwstr/>
      </vt:variant>
      <vt:variant>
        <vt:lpwstr>_Toc129606608</vt:lpwstr>
      </vt:variant>
      <vt:variant>
        <vt:i4>1376318</vt:i4>
      </vt:variant>
      <vt:variant>
        <vt:i4>236</vt:i4>
      </vt:variant>
      <vt:variant>
        <vt:i4>0</vt:i4>
      </vt:variant>
      <vt:variant>
        <vt:i4>5</vt:i4>
      </vt:variant>
      <vt:variant>
        <vt:lpwstr/>
      </vt:variant>
      <vt:variant>
        <vt:lpwstr>_Toc129606607</vt:lpwstr>
      </vt:variant>
      <vt:variant>
        <vt:i4>1376318</vt:i4>
      </vt:variant>
      <vt:variant>
        <vt:i4>230</vt:i4>
      </vt:variant>
      <vt:variant>
        <vt:i4>0</vt:i4>
      </vt:variant>
      <vt:variant>
        <vt:i4>5</vt:i4>
      </vt:variant>
      <vt:variant>
        <vt:lpwstr/>
      </vt:variant>
      <vt:variant>
        <vt:lpwstr>_Toc129606606</vt:lpwstr>
      </vt:variant>
      <vt:variant>
        <vt:i4>1376318</vt:i4>
      </vt:variant>
      <vt:variant>
        <vt:i4>224</vt:i4>
      </vt:variant>
      <vt:variant>
        <vt:i4>0</vt:i4>
      </vt:variant>
      <vt:variant>
        <vt:i4>5</vt:i4>
      </vt:variant>
      <vt:variant>
        <vt:lpwstr/>
      </vt:variant>
      <vt:variant>
        <vt:lpwstr>_Toc129606604</vt:lpwstr>
      </vt:variant>
      <vt:variant>
        <vt:i4>1376318</vt:i4>
      </vt:variant>
      <vt:variant>
        <vt:i4>218</vt:i4>
      </vt:variant>
      <vt:variant>
        <vt:i4>0</vt:i4>
      </vt:variant>
      <vt:variant>
        <vt:i4>5</vt:i4>
      </vt:variant>
      <vt:variant>
        <vt:lpwstr/>
      </vt:variant>
      <vt:variant>
        <vt:lpwstr>_Toc129606603</vt:lpwstr>
      </vt:variant>
      <vt:variant>
        <vt:i4>1376318</vt:i4>
      </vt:variant>
      <vt:variant>
        <vt:i4>212</vt:i4>
      </vt:variant>
      <vt:variant>
        <vt:i4>0</vt:i4>
      </vt:variant>
      <vt:variant>
        <vt:i4>5</vt:i4>
      </vt:variant>
      <vt:variant>
        <vt:lpwstr/>
      </vt:variant>
      <vt:variant>
        <vt:lpwstr>_Toc129606602</vt:lpwstr>
      </vt:variant>
      <vt:variant>
        <vt:i4>1376318</vt:i4>
      </vt:variant>
      <vt:variant>
        <vt:i4>206</vt:i4>
      </vt:variant>
      <vt:variant>
        <vt:i4>0</vt:i4>
      </vt:variant>
      <vt:variant>
        <vt:i4>5</vt:i4>
      </vt:variant>
      <vt:variant>
        <vt:lpwstr/>
      </vt:variant>
      <vt:variant>
        <vt:lpwstr>_Toc129606601</vt:lpwstr>
      </vt:variant>
      <vt:variant>
        <vt:i4>1376318</vt:i4>
      </vt:variant>
      <vt:variant>
        <vt:i4>200</vt:i4>
      </vt:variant>
      <vt:variant>
        <vt:i4>0</vt:i4>
      </vt:variant>
      <vt:variant>
        <vt:i4>5</vt:i4>
      </vt:variant>
      <vt:variant>
        <vt:lpwstr/>
      </vt:variant>
      <vt:variant>
        <vt:lpwstr>_Toc129606600</vt:lpwstr>
      </vt:variant>
      <vt:variant>
        <vt:i4>1835069</vt:i4>
      </vt:variant>
      <vt:variant>
        <vt:i4>194</vt:i4>
      </vt:variant>
      <vt:variant>
        <vt:i4>0</vt:i4>
      </vt:variant>
      <vt:variant>
        <vt:i4>5</vt:i4>
      </vt:variant>
      <vt:variant>
        <vt:lpwstr/>
      </vt:variant>
      <vt:variant>
        <vt:lpwstr>_Toc129606599</vt:lpwstr>
      </vt:variant>
      <vt:variant>
        <vt:i4>1835069</vt:i4>
      </vt:variant>
      <vt:variant>
        <vt:i4>188</vt:i4>
      </vt:variant>
      <vt:variant>
        <vt:i4>0</vt:i4>
      </vt:variant>
      <vt:variant>
        <vt:i4>5</vt:i4>
      </vt:variant>
      <vt:variant>
        <vt:lpwstr/>
      </vt:variant>
      <vt:variant>
        <vt:lpwstr>_Toc129606598</vt:lpwstr>
      </vt:variant>
      <vt:variant>
        <vt:i4>1835069</vt:i4>
      </vt:variant>
      <vt:variant>
        <vt:i4>182</vt:i4>
      </vt:variant>
      <vt:variant>
        <vt:i4>0</vt:i4>
      </vt:variant>
      <vt:variant>
        <vt:i4>5</vt:i4>
      </vt:variant>
      <vt:variant>
        <vt:lpwstr/>
      </vt:variant>
      <vt:variant>
        <vt:lpwstr>_Toc129606597</vt:lpwstr>
      </vt:variant>
      <vt:variant>
        <vt:i4>1835069</vt:i4>
      </vt:variant>
      <vt:variant>
        <vt:i4>176</vt:i4>
      </vt:variant>
      <vt:variant>
        <vt:i4>0</vt:i4>
      </vt:variant>
      <vt:variant>
        <vt:i4>5</vt:i4>
      </vt:variant>
      <vt:variant>
        <vt:lpwstr/>
      </vt:variant>
      <vt:variant>
        <vt:lpwstr>_Toc129606596</vt:lpwstr>
      </vt:variant>
      <vt:variant>
        <vt:i4>1835069</vt:i4>
      </vt:variant>
      <vt:variant>
        <vt:i4>170</vt:i4>
      </vt:variant>
      <vt:variant>
        <vt:i4>0</vt:i4>
      </vt:variant>
      <vt:variant>
        <vt:i4>5</vt:i4>
      </vt:variant>
      <vt:variant>
        <vt:lpwstr/>
      </vt:variant>
      <vt:variant>
        <vt:lpwstr>_Toc129606595</vt:lpwstr>
      </vt:variant>
      <vt:variant>
        <vt:i4>1835069</vt:i4>
      </vt:variant>
      <vt:variant>
        <vt:i4>164</vt:i4>
      </vt:variant>
      <vt:variant>
        <vt:i4>0</vt:i4>
      </vt:variant>
      <vt:variant>
        <vt:i4>5</vt:i4>
      </vt:variant>
      <vt:variant>
        <vt:lpwstr/>
      </vt:variant>
      <vt:variant>
        <vt:lpwstr>_Toc129606594</vt:lpwstr>
      </vt:variant>
      <vt:variant>
        <vt:i4>1835069</vt:i4>
      </vt:variant>
      <vt:variant>
        <vt:i4>158</vt:i4>
      </vt:variant>
      <vt:variant>
        <vt:i4>0</vt:i4>
      </vt:variant>
      <vt:variant>
        <vt:i4>5</vt:i4>
      </vt:variant>
      <vt:variant>
        <vt:lpwstr/>
      </vt:variant>
      <vt:variant>
        <vt:lpwstr>_Toc129606593</vt:lpwstr>
      </vt:variant>
      <vt:variant>
        <vt:i4>1835069</vt:i4>
      </vt:variant>
      <vt:variant>
        <vt:i4>152</vt:i4>
      </vt:variant>
      <vt:variant>
        <vt:i4>0</vt:i4>
      </vt:variant>
      <vt:variant>
        <vt:i4>5</vt:i4>
      </vt:variant>
      <vt:variant>
        <vt:lpwstr/>
      </vt:variant>
      <vt:variant>
        <vt:lpwstr>_Toc129606592</vt:lpwstr>
      </vt:variant>
      <vt:variant>
        <vt:i4>1835069</vt:i4>
      </vt:variant>
      <vt:variant>
        <vt:i4>146</vt:i4>
      </vt:variant>
      <vt:variant>
        <vt:i4>0</vt:i4>
      </vt:variant>
      <vt:variant>
        <vt:i4>5</vt:i4>
      </vt:variant>
      <vt:variant>
        <vt:lpwstr/>
      </vt:variant>
      <vt:variant>
        <vt:lpwstr>_Toc129606591</vt:lpwstr>
      </vt:variant>
      <vt:variant>
        <vt:i4>1835069</vt:i4>
      </vt:variant>
      <vt:variant>
        <vt:i4>140</vt:i4>
      </vt:variant>
      <vt:variant>
        <vt:i4>0</vt:i4>
      </vt:variant>
      <vt:variant>
        <vt:i4>5</vt:i4>
      </vt:variant>
      <vt:variant>
        <vt:lpwstr/>
      </vt:variant>
      <vt:variant>
        <vt:lpwstr>_Toc129606590</vt:lpwstr>
      </vt:variant>
      <vt:variant>
        <vt:i4>1900605</vt:i4>
      </vt:variant>
      <vt:variant>
        <vt:i4>134</vt:i4>
      </vt:variant>
      <vt:variant>
        <vt:i4>0</vt:i4>
      </vt:variant>
      <vt:variant>
        <vt:i4>5</vt:i4>
      </vt:variant>
      <vt:variant>
        <vt:lpwstr/>
      </vt:variant>
      <vt:variant>
        <vt:lpwstr>_Toc129606589</vt:lpwstr>
      </vt:variant>
      <vt:variant>
        <vt:i4>1900605</vt:i4>
      </vt:variant>
      <vt:variant>
        <vt:i4>128</vt:i4>
      </vt:variant>
      <vt:variant>
        <vt:i4>0</vt:i4>
      </vt:variant>
      <vt:variant>
        <vt:i4>5</vt:i4>
      </vt:variant>
      <vt:variant>
        <vt:lpwstr/>
      </vt:variant>
      <vt:variant>
        <vt:lpwstr>_Toc129606588</vt:lpwstr>
      </vt:variant>
      <vt:variant>
        <vt:i4>1900605</vt:i4>
      </vt:variant>
      <vt:variant>
        <vt:i4>122</vt:i4>
      </vt:variant>
      <vt:variant>
        <vt:i4>0</vt:i4>
      </vt:variant>
      <vt:variant>
        <vt:i4>5</vt:i4>
      </vt:variant>
      <vt:variant>
        <vt:lpwstr/>
      </vt:variant>
      <vt:variant>
        <vt:lpwstr>_Toc129606587</vt:lpwstr>
      </vt:variant>
      <vt:variant>
        <vt:i4>1900605</vt:i4>
      </vt:variant>
      <vt:variant>
        <vt:i4>116</vt:i4>
      </vt:variant>
      <vt:variant>
        <vt:i4>0</vt:i4>
      </vt:variant>
      <vt:variant>
        <vt:i4>5</vt:i4>
      </vt:variant>
      <vt:variant>
        <vt:lpwstr/>
      </vt:variant>
      <vt:variant>
        <vt:lpwstr>_Toc129606586</vt:lpwstr>
      </vt:variant>
      <vt:variant>
        <vt:i4>1900605</vt:i4>
      </vt:variant>
      <vt:variant>
        <vt:i4>110</vt:i4>
      </vt:variant>
      <vt:variant>
        <vt:i4>0</vt:i4>
      </vt:variant>
      <vt:variant>
        <vt:i4>5</vt:i4>
      </vt:variant>
      <vt:variant>
        <vt:lpwstr/>
      </vt:variant>
      <vt:variant>
        <vt:lpwstr>_Toc129606585</vt:lpwstr>
      </vt:variant>
      <vt:variant>
        <vt:i4>1900605</vt:i4>
      </vt:variant>
      <vt:variant>
        <vt:i4>104</vt:i4>
      </vt:variant>
      <vt:variant>
        <vt:i4>0</vt:i4>
      </vt:variant>
      <vt:variant>
        <vt:i4>5</vt:i4>
      </vt:variant>
      <vt:variant>
        <vt:lpwstr/>
      </vt:variant>
      <vt:variant>
        <vt:lpwstr>_Toc129606584</vt:lpwstr>
      </vt:variant>
      <vt:variant>
        <vt:i4>1900605</vt:i4>
      </vt:variant>
      <vt:variant>
        <vt:i4>98</vt:i4>
      </vt:variant>
      <vt:variant>
        <vt:i4>0</vt:i4>
      </vt:variant>
      <vt:variant>
        <vt:i4>5</vt:i4>
      </vt:variant>
      <vt:variant>
        <vt:lpwstr/>
      </vt:variant>
      <vt:variant>
        <vt:lpwstr>_Toc129606581</vt:lpwstr>
      </vt:variant>
      <vt:variant>
        <vt:i4>1900605</vt:i4>
      </vt:variant>
      <vt:variant>
        <vt:i4>92</vt:i4>
      </vt:variant>
      <vt:variant>
        <vt:i4>0</vt:i4>
      </vt:variant>
      <vt:variant>
        <vt:i4>5</vt:i4>
      </vt:variant>
      <vt:variant>
        <vt:lpwstr/>
      </vt:variant>
      <vt:variant>
        <vt:lpwstr>_Toc129606580</vt:lpwstr>
      </vt:variant>
      <vt:variant>
        <vt:i4>1179709</vt:i4>
      </vt:variant>
      <vt:variant>
        <vt:i4>86</vt:i4>
      </vt:variant>
      <vt:variant>
        <vt:i4>0</vt:i4>
      </vt:variant>
      <vt:variant>
        <vt:i4>5</vt:i4>
      </vt:variant>
      <vt:variant>
        <vt:lpwstr/>
      </vt:variant>
      <vt:variant>
        <vt:lpwstr>_Toc129606579</vt:lpwstr>
      </vt:variant>
      <vt:variant>
        <vt:i4>1179709</vt:i4>
      </vt:variant>
      <vt:variant>
        <vt:i4>80</vt:i4>
      </vt:variant>
      <vt:variant>
        <vt:i4>0</vt:i4>
      </vt:variant>
      <vt:variant>
        <vt:i4>5</vt:i4>
      </vt:variant>
      <vt:variant>
        <vt:lpwstr/>
      </vt:variant>
      <vt:variant>
        <vt:lpwstr>_Toc129606578</vt:lpwstr>
      </vt:variant>
      <vt:variant>
        <vt:i4>1179709</vt:i4>
      </vt:variant>
      <vt:variant>
        <vt:i4>74</vt:i4>
      </vt:variant>
      <vt:variant>
        <vt:i4>0</vt:i4>
      </vt:variant>
      <vt:variant>
        <vt:i4>5</vt:i4>
      </vt:variant>
      <vt:variant>
        <vt:lpwstr/>
      </vt:variant>
      <vt:variant>
        <vt:lpwstr>_Toc129606577</vt:lpwstr>
      </vt:variant>
      <vt:variant>
        <vt:i4>1179709</vt:i4>
      </vt:variant>
      <vt:variant>
        <vt:i4>68</vt:i4>
      </vt:variant>
      <vt:variant>
        <vt:i4>0</vt:i4>
      </vt:variant>
      <vt:variant>
        <vt:i4>5</vt:i4>
      </vt:variant>
      <vt:variant>
        <vt:lpwstr/>
      </vt:variant>
      <vt:variant>
        <vt:lpwstr>_Toc129606576</vt:lpwstr>
      </vt:variant>
      <vt:variant>
        <vt:i4>1179709</vt:i4>
      </vt:variant>
      <vt:variant>
        <vt:i4>62</vt:i4>
      </vt:variant>
      <vt:variant>
        <vt:i4>0</vt:i4>
      </vt:variant>
      <vt:variant>
        <vt:i4>5</vt:i4>
      </vt:variant>
      <vt:variant>
        <vt:lpwstr/>
      </vt:variant>
      <vt:variant>
        <vt:lpwstr>_Toc129606574</vt:lpwstr>
      </vt:variant>
      <vt:variant>
        <vt:i4>1179709</vt:i4>
      </vt:variant>
      <vt:variant>
        <vt:i4>56</vt:i4>
      </vt:variant>
      <vt:variant>
        <vt:i4>0</vt:i4>
      </vt:variant>
      <vt:variant>
        <vt:i4>5</vt:i4>
      </vt:variant>
      <vt:variant>
        <vt:lpwstr/>
      </vt:variant>
      <vt:variant>
        <vt:lpwstr>_Toc129606572</vt:lpwstr>
      </vt:variant>
      <vt:variant>
        <vt:i4>1179709</vt:i4>
      </vt:variant>
      <vt:variant>
        <vt:i4>50</vt:i4>
      </vt:variant>
      <vt:variant>
        <vt:i4>0</vt:i4>
      </vt:variant>
      <vt:variant>
        <vt:i4>5</vt:i4>
      </vt:variant>
      <vt:variant>
        <vt:lpwstr/>
      </vt:variant>
      <vt:variant>
        <vt:lpwstr>_Toc129606571</vt:lpwstr>
      </vt:variant>
      <vt:variant>
        <vt:i4>1179709</vt:i4>
      </vt:variant>
      <vt:variant>
        <vt:i4>44</vt:i4>
      </vt:variant>
      <vt:variant>
        <vt:i4>0</vt:i4>
      </vt:variant>
      <vt:variant>
        <vt:i4>5</vt:i4>
      </vt:variant>
      <vt:variant>
        <vt:lpwstr/>
      </vt:variant>
      <vt:variant>
        <vt:lpwstr>_Toc129606570</vt:lpwstr>
      </vt:variant>
      <vt:variant>
        <vt:i4>1245245</vt:i4>
      </vt:variant>
      <vt:variant>
        <vt:i4>38</vt:i4>
      </vt:variant>
      <vt:variant>
        <vt:i4>0</vt:i4>
      </vt:variant>
      <vt:variant>
        <vt:i4>5</vt:i4>
      </vt:variant>
      <vt:variant>
        <vt:lpwstr/>
      </vt:variant>
      <vt:variant>
        <vt:lpwstr>_Toc129606569</vt:lpwstr>
      </vt:variant>
      <vt:variant>
        <vt:i4>1245245</vt:i4>
      </vt:variant>
      <vt:variant>
        <vt:i4>32</vt:i4>
      </vt:variant>
      <vt:variant>
        <vt:i4>0</vt:i4>
      </vt:variant>
      <vt:variant>
        <vt:i4>5</vt:i4>
      </vt:variant>
      <vt:variant>
        <vt:lpwstr/>
      </vt:variant>
      <vt:variant>
        <vt:lpwstr>_Toc129606568</vt:lpwstr>
      </vt:variant>
      <vt:variant>
        <vt:i4>1245245</vt:i4>
      </vt:variant>
      <vt:variant>
        <vt:i4>26</vt:i4>
      </vt:variant>
      <vt:variant>
        <vt:i4>0</vt:i4>
      </vt:variant>
      <vt:variant>
        <vt:i4>5</vt:i4>
      </vt:variant>
      <vt:variant>
        <vt:lpwstr/>
      </vt:variant>
      <vt:variant>
        <vt:lpwstr>_Toc129606563</vt:lpwstr>
      </vt:variant>
      <vt:variant>
        <vt:i4>1245245</vt:i4>
      </vt:variant>
      <vt:variant>
        <vt:i4>20</vt:i4>
      </vt:variant>
      <vt:variant>
        <vt:i4>0</vt:i4>
      </vt:variant>
      <vt:variant>
        <vt:i4>5</vt:i4>
      </vt:variant>
      <vt:variant>
        <vt:lpwstr/>
      </vt:variant>
      <vt:variant>
        <vt:lpwstr>_Toc129606562</vt:lpwstr>
      </vt:variant>
      <vt:variant>
        <vt:i4>1245245</vt:i4>
      </vt:variant>
      <vt:variant>
        <vt:i4>14</vt:i4>
      </vt:variant>
      <vt:variant>
        <vt:i4>0</vt:i4>
      </vt:variant>
      <vt:variant>
        <vt:i4>5</vt:i4>
      </vt:variant>
      <vt:variant>
        <vt:lpwstr/>
      </vt:variant>
      <vt:variant>
        <vt:lpwstr>_Toc129606561</vt:lpwstr>
      </vt:variant>
      <vt:variant>
        <vt:i4>1245245</vt:i4>
      </vt:variant>
      <vt:variant>
        <vt:i4>8</vt:i4>
      </vt:variant>
      <vt:variant>
        <vt:i4>0</vt:i4>
      </vt:variant>
      <vt:variant>
        <vt:i4>5</vt:i4>
      </vt:variant>
      <vt:variant>
        <vt:lpwstr/>
      </vt:variant>
      <vt:variant>
        <vt:lpwstr>_Toc129606560</vt:lpwstr>
      </vt:variant>
      <vt:variant>
        <vt:i4>1048637</vt:i4>
      </vt:variant>
      <vt:variant>
        <vt:i4>2</vt:i4>
      </vt:variant>
      <vt:variant>
        <vt:i4>0</vt:i4>
      </vt:variant>
      <vt:variant>
        <vt:i4>5</vt:i4>
      </vt:variant>
      <vt:variant>
        <vt:lpwstr/>
      </vt:variant>
      <vt:variant>
        <vt:lpwstr>_Toc129606559</vt:lpwstr>
      </vt:variant>
      <vt:variant>
        <vt:i4>7143459</vt:i4>
      </vt:variant>
      <vt:variant>
        <vt:i4>6</vt:i4>
      </vt:variant>
      <vt:variant>
        <vt:i4>0</vt:i4>
      </vt:variant>
      <vt:variant>
        <vt:i4>5</vt:i4>
      </vt:variant>
      <vt:variant>
        <vt:lpwstr>https://system.zawodowcy.org/MIS/Przegladaj</vt:lpwstr>
      </vt:variant>
      <vt:variant>
        <vt:lpwstr/>
      </vt:variant>
      <vt:variant>
        <vt:i4>327708</vt:i4>
      </vt:variant>
      <vt:variant>
        <vt:i4>3</vt:i4>
      </vt:variant>
      <vt:variant>
        <vt:i4>0</vt:i4>
      </vt:variant>
      <vt:variant>
        <vt:i4>5</vt:i4>
      </vt:variant>
      <vt:variant>
        <vt:lpwstr>https://eur-lex.europa.eu/legal-content/EN/TXT/PDF/?uri=CELEX:32018H0604%2801%29</vt:lpwstr>
      </vt:variant>
      <vt:variant>
        <vt:lpwstr/>
      </vt:variant>
      <vt:variant>
        <vt:i4>3866668</vt:i4>
      </vt:variant>
      <vt:variant>
        <vt:i4>0</vt:i4>
      </vt:variant>
      <vt:variant>
        <vt:i4>0</vt:i4>
      </vt:variant>
      <vt:variant>
        <vt:i4>5</vt:i4>
      </vt:variant>
      <vt:variant>
        <vt:lpwstr>https://www.digitalskillsaccelerator.eu/pl/learning-portal/online-self-assessment-tool/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Burnat Andrzej</dc:creator>
  <cp:lastModifiedBy>Magdalena Bargiel</cp:lastModifiedBy>
  <cp:revision>2</cp:revision>
  <cp:lastPrinted>2023-04-26T08:02:00Z</cp:lastPrinted>
  <dcterms:created xsi:type="dcterms:W3CDTF">2023-06-14T06:18:00Z</dcterms:created>
  <dcterms:modified xsi:type="dcterms:W3CDTF">2023-06-14T06:18:00Z</dcterms:modified>
</cp:coreProperties>
</file>